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F69A" w14:textId="5483FC7C" w:rsidR="00DB191E" w:rsidRPr="00DB191E" w:rsidRDefault="00DB191E" w:rsidP="00DB191E">
      <w:pPr>
        <w:jc w:val="center"/>
        <w:rPr>
          <w:b/>
          <w:bCs/>
          <w:sz w:val="24"/>
          <w:szCs w:val="24"/>
        </w:rPr>
      </w:pPr>
      <w:r w:rsidRPr="00DB191E">
        <w:rPr>
          <w:b/>
          <w:bCs/>
          <w:sz w:val="24"/>
          <w:szCs w:val="24"/>
        </w:rPr>
        <w:t>Curriculum Vitae</w:t>
      </w:r>
    </w:p>
    <w:p w14:paraId="6F815632" w14:textId="516B3875" w:rsidR="00DB191E" w:rsidRPr="00DB191E" w:rsidRDefault="00DB191E" w:rsidP="00DB191E">
      <w:pPr>
        <w:jc w:val="center"/>
        <w:rPr>
          <w:b/>
          <w:bCs/>
          <w:sz w:val="24"/>
          <w:szCs w:val="24"/>
        </w:rPr>
      </w:pPr>
      <w:r w:rsidRPr="00DB191E">
        <w:rPr>
          <w:b/>
          <w:bCs/>
          <w:sz w:val="24"/>
          <w:szCs w:val="24"/>
        </w:rPr>
        <w:t>Panagiotis Piliouras</w:t>
      </w:r>
      <w:r w:rsidR="007271CE">
        <w:rPr>
          <w:b/>
          <w:bCs/>
          <w:sz w:val="24"/>
          <w:szCs w:val="24"/>
        </w:rPr>
        <w:t xml:space="preserve">, </w:t>
      </w:r>
    </w:p>
    <w:p w14:paraId="4FD4BDDD" w14:textId="77777777" w:rsidR="00DB191E" w:rsidRPr="005061DA" w:rsidRDefault="00DB191E" w:rsidP="00DB191E">
      <w:pPr>
        <w:rPr>
          <w:sz w:val="24"/>
          <w:szCs w:val="24"/>
        </w:rPr>
      </w:pPr>
    </w:p>
    <w:p w14:paraId="2F84B14F" w14:textId="77777777" w:rsidR="00DB191E" w:rsidRPr="005061DA" w:rsidRDefault="00DB191E" w:rsidP="00DB191E">
      <w:pPr>
        <w:rPr>
          <w:b/>
          <w:bCs/>
          <w:sz w:val="24"/>
          <w:szCs w:val="24"/>
        </w:rPr>
      </w:pPr>
      <w:r w:rsidRPr="005061DA">
        <w:rPr>
          <w:b/>
          <w:bCs/>
          <w:sz w:val="24"/>
          <w:szCs w:val="24"/>
        </w:rPr>
        <w:t xml:space="preserve">Education </w:t>
      </w:r>
    </w:p>
    <w:p w14:paraId="23153A85" w14:textId="0C983846" w:rsidR="00DB191E" w:rsidRPr="005061DA" w:rsidRDefault="00DB191E" w:rsidP="00C14D7F">
      <w:pPr>
        <w:jc w:val="both"/>
        <w:rPr>
          <w:rFonts w:ascii="Calibri" w:hAnsi="Calibri"/>
          <w:sz w:val="24"/>
          <w:szCs w:val="24"/>
          <w:lang w:val="en-GB"/>
        </w:rPr>
      </w:pPr>
      <w:r w:rsidRPr="005061DA">
        <w:rPr>
          <w:rFonts w:ascii="Calibri" w:hAnsi="Calibri"/>
          <w:sz w:val="24"/>
          <w:szCs w:val="24"/>
          <w:lang w:val="en-GB"/>
        </w:rPr>
        <w:t>Panagiotis Piliouras is a teacher in primary education, he got a degree in mathematics and</w:t>
      </w:r>
      <w:r w:rsidR="00B329FC" w:rsidRPr="005061DA">
        <w:rPr>
          <w:rFonts w:ascii="Calibri" w:hAnsi="Calibri"/>
          <w:sz w:val="24"/>
          <w:szCs w:val="24"/>
          <w:lang w:val="en-GB"/>
        </w:rPr>
        <w:t xml:space="preserve"> also,</w:t>
      </w:r>
      <w:r w:rsidRPr="005061DA">
        <w:rPr>
          <w:rFonts w:ascii="Calibri" w:hAnsi="Calibri"/>
          <w:sz w:val="24"/>
          <w:szCs w:val="24"/>
          <w:lang w:val="en-GB"/>
        </w:rPr>
        <w:t xml:space="preserve"> a master’s degree </w:t>
      </w:r>
      <w:r w:rsidR="00B329FC" w:rsidRPr="005061DA">
        <w:rPr>
          <w:rFonts w:ascii="Calibri" w:hAnsi="Calibri"/>
          <w:sz w:val="24"/>
          <w:szCs w:val="24"/>
        </w:rPr>
        <w:t>and</w:t>
      </w:r>
      <w:r w:rsidRPr="005061DA">
        <w:rPr>
          <w:rFonts w:ascii="Calibri" w:hAnsi="Calibri"/>
          <w:sz w:val="24"/>
          <w:szCs w:val="24"/>
          <w:lang w:val="en-GB"/>
        </w:rPr>
        <w:t xml:space="preserve"> a PhD degree</w:t>
      </w:r>
      <w:r w:rsidR="00B329FC" w:rsidRPr="005061DA">
        <w:rPr>
          <w:rFonts w:ascii="Calibri" w:hAnsi="Calibri"/>
          <w:sz w:val="24"/>
          <w:szCs w:val="24"/>
          <w:lang w:val="en-GB"/>
        </w:rPr>
        <w:t xml:space="preserve"> ("Collaborative inquiry in science education. A discourse-oriented approach")</w:t>
      </w:r>
      <w:r w:rsidRPr="005061DA">
        <w:rPr>
          <w:rFonts w:ascii="Calibri" w:hAnsi="Calibri"/>
          <w:sz w:val="24"/>
          <w:szCs w:val="24"/>
          <w:lang w:val="en-GB"/>
        </w:rPr>
        <w:t xml:space="preserve"> in science education. </w:t>
      </w:r>
    </w:p>
    <w:p w14:paraId="40B9CC44" w14:textId="77777777" w:rsidR="00DB191E" w:rsidRPr="005061DA" w:rsidRDefault="00DB191E" w:rsidP="00DB191E">
      <w:pPr>
        <w:rPr>
          <w:b/>
          <w:bCs/>
          <w:sz w:val="24"/>
          <w:szCs w:val="24"/>
        </w:rPr>
      </w:pPr>
    </w:p>
    <w:p w14:paraId="05395F5D" w14:textId="050C3780" w:rsidR="00DB191E" w:rsidRPr="005061DA" w:rsidRDefault="00DB191E" w:rsidP="00DB191E">
      <w:pPr>
        <w:rPr>
          <w:b/>
          <w:bCs/>
          <w:sz w:val="24"/>
          <w:szCs w:val="24"/>
        </w:rPr>
      </w:pPr>
      <w:r w:rsidRPr="005061DA">
        <w:rPr>
          <w:b/>
          <w:bCs/>
          <w:sz w:val="24"/>
          <w:szCs w:val="24"/>
        </w:rPr>
        <w:t xml:space="preserve">Professional / Research/ Scientific Profile </w:t>
      </w:r>
    </w:p>
    <w:p w14:paraId="64C11BBB" w14:textId="4C236B44" w:rsidR="00DB191E" w:rsidRPr="005061DA" w:rsidRDefault="00DB191E" w:rsidP="00C14D7F">
      <w:pPr>
        <w:jc w:val="both"/>
        <w:rPr>
          <w:rFonts w:ascii="Calibri" w:hAnsi="Calibri"/>
          <w:sz w:val="24"/>
          <w:szCs w:val="24"/>
          <w:lang w:val="en-GB"/>
        </w:rPr>
      </w:pPr>
      <w:r w:rsidRPr="005061DA">
        <w:rPr>
          <w:rFonts w:ascii="Calibri" w:hAnsi="Calibri"/>
          <w:sz w:val="24"/>
          <w:szCs w:val="24"/>
          <w:lang w:val="en-GB"/>
        </w:rPr>
        <w:t xml:space="preserve">He has been working as a teacher for seventeen year, as a teacher advisor for </w:t>
      </w:r>
      <w:r w:rsidR="00B329FC" w:rsidRPr="005061DA">
        <w:rPr>
          <w:rFonts w:ascii="Calibri" w:hAnsi="Calibri"/>
          <w:sz w:val="24"/>
          <w:szCs w:val="24"/>
          <w:lang w:val="en-GB"/>
        </w:rPr>
        <w:t>thirteen</w:t>
      </w:r>
      <w:r w:rsidRPr="005061DA">
        <w:rPr>
          <w:rFonts w:ascii="Calibri" w:hAnsi="Calibri"/>
          <w:sz w:val="24"/>
          <w:szCs w:val="24"/>
          <w:lang w:val="en-GB"/>
        </w:rPr>
        <w:t xml:space="preserve"> years in primary education and </w:t>
      </w:r>
      <w:r w:rsidR="00B329FC" w:rsidRPr="005061DA">
        <w:rPr>
          <w:rFonts w:ascii="Calibri" w:hAnsi="Calibri"/>
          <w:sz w:val="24"/>
          <w:szCs w:val="24"/>
          <w:lang w:val="en-GB"/>
        </w:rPr>
        <w:t>also,</w:t>
      </w:r>
      <w:r w:rsidRPr="005061DA">
        <w:rPr>
          <w:rFonts w:ascii="Calibri" w:hAnsi="Calibri"/>
          <w:sz w:val="24"/>
          <w:szCs w:val="24"/>
          <w:lang w:val="en-GB"/>
        </w:rPr>
        <w:t xml:space="preserve"> he has been teaching for many years in higher education. Currently is been working in the position</w:t>
      </w:r>
      <w:r w:rsidR="00B329FC" w:rsidRPr="005061DA">
        <w:rPr>
          <w:rFonts w:ascii="Calibri" w:hAnsi="Calibri"/>
          <w:sz w:val="24"/>
          <w:szCs w:val="24"/>
          <w:lang w:val="en-GB"/>
        </w:rPr>
        <w:t xml:space="preserve"> (Teacher Professional Development &amp; Assessment)</w:t>
      </w:r>
      <w:r w:rsidRPr="005061DA">
        <w:rPr>
          <w:rFonts w:ascii="Calibri" w:hAnsi="Calibri"/>
          <w:sz w:val="24"/>
          <w:szCs w:val="24"/>
          <w:lang w:val="en-GB"/>
        </w:rPr>
        <w:t xml:space="preserve"> of the Scientific </w:t>
      </w:r>
      <w:r w:rsidR="00B329FC" w:rsidRPr="005061DA">
        <w:rPr>
          <w:rFonts w:ascii="Calibri" w:hAnsi="Calibri"/>
          <w:sz w:val="24"/>
          <w:szCs w:val="24"/>
          <w:lang w:val="en-GB"/>
        </w:rPr>
        <w:t>Counsellor</w:t>
      </w:r>
      <w:r w:rsidRPr="005061DA">
        <w:rPr>
          <w:rFonts w:ascii="Calibri" w:hAnsi="Calibri"/>
          <w:sz w:val="24"/>
          <w:szCs w:val="24"/>
          <w:lang w:val="en-GB"/>
        </w:rPr>
        <w:t xml:space="preserve"> in the Institute of Educational Policy. </w:t>
      </w:r>
    </w:p>
    <w:p w14:paraId="7C256C82" w14:textId="77777777" w:rsidR="00DB191E" w:rsidRPr="005061DA" w:rsidRDefault="00DB191E" w:rsidP="00C14D7F">
      <w:pPr>
        <w:jc w:val="both"/>
        <w:rPr>
          <w:rFonts w:ascii="Calibri" w:hAnsi="Calibri"/>
          <w:sz w:val="24"/>
          <w:szCs w:val="24"/>
          <w:lang w:val="en-GB"/>
        </w:rPr>
      </w:pPr>
      <w:r w:rsidRPr="005061DA">
        <w:rPr>
          <w:rFonts w:ascii="Calibri" w:hAnsi="Calibri"/>
          <w:sz w:val="24"/>
          <w:szCs w:val="24"/>
          <w:lang w:val="en-GB"/>
        </w:rPr>
        <w:t xml:space="preserve">His research interests focus on teacher’s professional development and in particular the teaching of science and mathematics in a collaborative inquiry mode, the analysis of social interaction in learning and instruction, the sociocultural perspectives in learning and development, the teacher in-service training, and the applications of educational technologies. </w:t>
      </w:r>
    </w:p>
    <w:p w14:paraId="30DC36C4" w14:textId="71C8B03E" w:rsidR="00D605CD" w:rsidRPr="005061DA" w:rsidRDefault="00DB191E" w:rsidP="00C14D7F">
      <w:pPr>
        <w:jc w:val="both"/>
        <w:rPr>
          <w:rFonts w:ascii="Calibri" w:hAnsi="Calibri" w:cs="Calibri"/>
          <w:sz w:val="24"/>
          <w:szCs w:val="24"/>
        </w:rPr>
      </w:pPr>
      <w:r w:rsidRPr="005061DA">
        <w:rPr>
          <w:rFonts w:ascii="Calibri" w:hAnsi="Calibri"/>
          <w:sz w:val="24"/>
          <w:szCs w:val="24"/>
          <w:lang w:val="en-GB"/>
        </w:rPr>
        <w:t xml:space="preserve">He has participated in several national and international conferences on Science and Mathematics Education and has published a number of papers in </w:t>
      </w:r>
      <w:r w:rsidR="00B329FC" w:rsidRPr="005061DA">
        <w:rPr>
          <w:rFonts w:ascii="Calibri" w:hAnsi="Calibri"/>
          <w:sz w:val="24"/>
          <w:szCs w:val="24"/>
          <w:lang w:val="en-GB"/>
        </w:rPr>
        <w:t>Greek</w:t>
      </w:r>
      <w:r w:rsidRPr="005061DA">
        <w:rPr>
          <w:rFonts w:ascii="Calibri" w:hAnsi="Calibri"/>
          <w:sz w:val="24"/>
          <w:szCs w:val="24"/>
          <w:lang w:val="en-GB"/>
        </w:rPr>
        <w:t xml:space="preserve"> and international scientific journals and in the proceedings of national and international conferences.</w:t>
      </w:r>
    </w:p>
    <w:p w14:paraId="288EBB86" w14:textId="05D6F6CF" w:rsidR="00D605CD" w:rsidRPr="005061DA" w:rsidRDefault="00D605CD" w:rsidP="006805DC">
      <w:pPr>
        <w:spacing w:after="0" w:line="240" w:lineRule="auto"/>
        <w:jc w:val="both"/>
        <w:rPr>
          <w:rFonts w:ascii="Calibri" w:hAnsi="Calibri"/>
          <w:sz w:val="24"/>
          <w:szCs w:val="24"/>
        </w:rPr>
      </w:pPr>
    </w:p>
    <w:p w14:paraId="2F028121" w14:textId="77777777" w:rsidR="00B329FC" w:rsidRPr="005061DA" w:rsidRDefault="00B329FC" w:rsidP="00B329FC">
      <w:pPr>
        <w:rPr>
          <w:b/>
          <w:bCs/>
          <w:sz w:val="24"/>
          <w:szCs w:val="24"/>
        </w:rPr>
      </w:pPr>
      <w:r w:rsidRPr="005061DA">
        <w:rPr>
          <w:b/>
          <w:bCs/>
          <w:sz w:val="24"/>
          <w:szCs w:val="24"/>
        </w:rPr>
        <w:t xml:space="preserve">Projects </w:t>
      </w:r>
      <w:proofErr w:type="spellStart"/>
      <w:r w:rsidRPr="005061DA">
        <w:rPr>
          <w:b/>
          <w:bCs/>
          <w:sz w:val="24"/>
          <w:szCs w:val="24"/>
        </w:rPr>
        <w:t>etc</w:t>
      </w:r>
      <w:proofErr w:type="spellEnd"/>
      <w:r w:rsidRPr="005061DA">
        <w:rPr>
          <w:b/>
          <w:bCs/>
          <w:sz w:val="24"/>
          <w:szCs w:val="24"/>
        </w:rPr>
        <w:t xml:space="preserve"> </w:t>
      </w:r>
    </w:p>
    <w:p w14:paraId="0E20A23D" w14:textId="1F8FBB60" w:rsidR="00B329FC" w:rsidRPr="005061DA" w:rsidRDefault="00B329FC" w:rsidP="005061DA">
      <w:pPr>
        <w:jc w:val="both"/>
        <w:rPr>
          <w:rFonts w:ascii="Calibri" w:hAnsi="Calibri"/>
          <w:sz w:val="24"/>
          <w:szCs w:val="24"/>
          <w:lang w:val="en-GB"/>
        </w:rPr>
      </w:pPr>
      <w:r w:rsidRPr="005061DA">
        <w:rPr>
          <w:rFonts w:ascii="Calibri" w:hAnsi="Calibri"/>
          <w:sz w:val="24"/>
          <w:szCs w:val="24"/>
          <w:lang w:val="en-GB"/>
        </w:rPr>
        <w:t>He participates or he has participated in the following projects/programs</w:t>
      </w:r>
      <w:r w:rsidR="007271CE">
        <w:rPr>
          <w:rFonts w:ascii="Calibri" w:hAnsi="Calibri"/>
          <w:sz w:val="24"/>
          <w:szCs w:val="24"/>
          <w:lang w:val="en-GB"/>
        </w:rPr>
        <w:t>:</w:t>
      </w:r>
      <w:r w:rsidRPr="005061DA">
        <w:rPr>
          <w:rFonts w:ascii="Calibri" w:hAnsi="Calibri"/>
          <w:sz w:val="24"/>
          <w:szCs w:val="24"/>
          <w:lang w:val="en-GB"/>
        </w:rPr>
        <w:t xml:space="preserve"> </w:t>
      </w:r>
    </w:p>
    <w:p w14:paraId="4CD81479" w14:textId="677AC435" w:rsidR="00B329FC" w:rsidRPr="005061DA" w:rsidRDefault="00B329FC" w:rsidP="005061DA">
      <w:pPr>
        <w:jc w:val="both"/>
        <w:rPr>
          <w:rFonts w:ascii="Calibri" w:hAnsi="Calibri"/>
          <w:sz w:val="24"/>
          <w:szCs w:val="24"/>
          <w:lang w:val="en-GB"/>
        </w:rPr>
      </w:pPr>
      <w:r w:rsidRPr="005061DA">
        <w:rPr>
          <w:rFonts w:ascii="Calibri" w:hAnsi="Calibri"/>
          <w:sz w:val="24"/>
          <w:szCs w:val="24"/>
          <w:lang w:val="en-GB"/>
        </w:rPr>
        <w:t xml:space="preserve">- Member of the Scientific Project Team for the development of the new Greek Curricula of primary and secondary general education and the training that will be carried out for them. </w:t>
      </w:r>
    </w:p>
    <w:p w14:paraId="20083C89" w14:textId="77777777" w:rsidR="00B329FC" w:rsidRPr="005061DA" w:rsidRDefault="00B329FC" w:rsidP="005061DA">
      <w:pPr>
        <w:jc w:val="both"/>
        <w:rPr>
          <w:rFonts w:ascii="Calibri" w:hAnsi="Calibri"/>
          <w:sz w:val="24"/>
          <w:szCs w:val="24"/>
          <w:lang w:val="en-GB"/>
        </w:rPr>
      </w:pPr>
      <w:r w:rsidRPr="005061DA">
        <w:rPr>
          <w:rFonts w:ascii="Calibri" w:hAnsi="Calibri"/>
          <w:sz w:val="24"/>
          <w:szCs w:val="24"/>
          <w:lang w:val="en-GB"/>
        </w:rPr>
        <w:t>- Member of the Greek research team of two European transnational teacher training programs (Comenius 2.1-Socrates, 2003-05, 2004-06) in which, among others, he was responsible for writing the proposals and their financial management.</w:t>
      </w:r>
    </w:p>
    <w:p w14:paraId="77071C39" w14:textId="77777777" w:rsidR="00B329FC" w:rsidRPr="005061DA" w:rsidRDefault="00B329FC" w:rsidP="005061DA">
      <w:pPr>
        <w:jc w:val="both"/>
        <w:rPr>
          <w:rFonts w:ascii="Calibri" w:hAnsi="Calibri"/>
          <w:sz w:val="24"/>
          <w:szCs w:val="24"/>
          <w:lang w:val="en-GB"/>
        </w:rPr>
      </w:pPr>
      <w:r w:rsidRPr="005061DA">
        <w:rPr>
          <w:rFonts w:ascii="Calibri" w:hAnsi="Calibri"/>
          <w:sz w:val="24"/>
          <w:szCs w:val="24"/>
          <w:lang w:val="en-GB"/>
        </w:rPr>
        <w:t>- Member of the Greek research team of the transnational program HIPST (History and Philosophy in Science Teaching - 7th Framework Program).</w:t>
      </w:r>
    </w:p>
    <w:p w14:paraId="66D2A958" w14:textId="77777777" w:rsidR="00B329FC" w:rsidRPr="005061DA" w:rsidRDefault="00B329FC" w:rsidP="005061DA">
      <w:pPr>
        <w:jc w:val="both"/>
        <w:rPr>
          <w:rFonts w:ascii="Calibri" w:hAnsi="Calibri"/>
          <w:sz w:val="24"/>
          <w:szCs w:val="24"/>
          <w:lang w:val="en-GB"/>
        </w:rPr>
      </w:pPr>
      <w:r w:rsidRPr="005061DA">
        <w:rPr>
          <w:rFonts w:ascii="Calibri" w:hAnsi="Calibri"/>
          <w:sz w:val="24"/>
          <w:szCs w:val="24"/>
          <w:lang w:val="en-GB"/>
        </w:rPr>
        <w:t>- Member of the project team of the IEP of the European Project PAHTWAY - "The Pathway to inquiry Based Science teaching" (SIS-CT-2010-266624).</w:t>
      </w:r>
    </w:p>
    <w:p w14:paraId="14324405" w14:textId="37C0E56A" w:rsidR="00D605CD" w:rsidRDefault="00B329FC" w:rsidP="005061DA">
      <w:pPr>
        <w:jc w:val="both"/>
        <w:rPr>
          <w:rFonts w:ascii="Calibri" w:hAnsi="Calibri"/>
          <w:sz w:val="24"/>
          <w:szCs w:val="24"/>
          <w:lang w:val="en-GB"/>
        </w:rPr>
      </w:pPr>
      <w:r w:rsidRPr="005061DA">
        <w:rPr>
          <w:rFonts w:ascii="Calibri" w:hAnsi="Calibri"/>
          <w:sz w:val="24"/>
          <w:szCs w:val="24"/>
          <w:lang w:val="en-GB"/>
        </w:rPr>
        <w:lastRenderedPageBreak/>
        <w:t>- Head of research and consultant of teacher training in the program "Open schools in climate change and energy management", with the participation of 72 school units, which was implemented by the Municipality of Athens (2018-20).</w:t>
      </w:r>
    </w:p>
    <w:p w14:paraId="4E684939" w14:textId="00730E7E" w:rsidR="000338A6" w:rsidRDefault="000338A6" w:rsidP="005061DA">
      <w:pPr>
        <w:jc w:val="both"/>
        <w:rPr>
          <w:rFonts w:ascii="Calibri" w:hAnsi="Calibri"/>
          <w:sz w:val="24"/>
          <w:szCs w:val="24"/>
          <w:lang w:val="en-GB"/>
        </w:rPr>
      </w:pPr>
      <w:r>
        <w:rPr>
          <w:rFonts w:ascii="Calibri" w:hAnsi="Calibri"/>
          <w:sz w:val="24"/>
          <w:szCs w:val="24"/>
          <w:lang w:val="en-GB"/>
        </w:rPr>
        <w:t xml:space="preserve">- </w:t>
      </w:r>
      <w:r w:rsidRPr="000338A6">
        <w:rPr>
          <w:rFonts w:ascii="Calibri" w:hAnsi="Calibri"/>
          <w:sz w:val="24"/>
          <w:szCs w:val="24"/>
          <w:lang w:val="en-GB"/>
        </w:rPr>
        <w:t>Manager of the acts of preparation of the new Curricula published in the Official Gazette in 2023 and of the training on them.</w:t>
      </w:r>
    </w:p>
    <w:p w14:paraId="7E2DF3A3" w14:textId="43E8B624" w:rsidR="00F121EB" w:rsidRDefault="00F121EB" w:rsidP="005061DA">
      <w:pPr>
        <w:jc w:val="both"/>
        <w:rPr>
          <w:rFonts w:ascii="Calibri" w:hAnsi="Calibri"/>
          <w:sz w:val="24"/>
          <w:szCs w:val="24"/>
          <w:lang w:val="en-GB"/>
        </w:rPr>
      </w:pPr>
    </w:p>
    <w:p w14:paraId="0FEB771E" w14:textId="77777777" w:rsidR="00F121EB" w:rsidRPr="00F121EB" w:rsidRDefault="00F121EB" w:rsidP="00F121EB">
      <w:pPr>
        <w:rPr>
          <w:b/>
          <w:bCs/>
          <w:sz w:val="24"/>
          <w:szCs w:val="24"/>
        </w:rPr>
      </w:pPr>
      <w:bookmarkStart w:id="0" w:name="_Toc514112703"/>
      <w:r w:rsidRPr="00F121EB">
        <w:rPr>
          <w:b/>
          <w:bCs/>
          <w:sz w:val="24"/>
          <w:szCs w:val="24"/>
        </w:rPr>
        <w:t>Reviewer in scientific Journal</w:t>
      </w:r>
      <w:bookmarkEnd w:id="0"/>
      <w:r w:rsidRPr="00F121EB">
        <w:rPr>
          <w:b/>
          <w:bCs/>
          <w:sz w:val="24"/>
          <w:szCs w:val="24"/>
        </w:rPr>
        <w:t>s</w:t>
      </w:r>
    </w:p>
    <w:p w14:paraId="57456222" w14:textId="77777777" w:rsidR="00F121EB" w:rsidRPr="00F121EB" w:rsidRDefault="00F121EB" w:rsidP="00F121EB">
      <w:pPr>
        <w:tabs>
          <w:tab w:val="num" w:pos="426"/>
        </w:tabs>
        <w:autoSpaceDE w:val="0"/>
        <w:autoSpaceDN w:val="0"/>
        <w:adjustRightInd w:val="0"/>
        <w:spacing w:after="0" w:line="240" w:lineRule="auto"/>
        <w:jc w:val="both"/>
      </w:pPr>
      <w:r w:rsidRPr="00F121EB">
        <w:rPr>
          <w:lang w:val="en-GB"/>
        </w:rPr>
        <w:t>Research</w:t>
      </w:r>
      <w:r w:rsidRPr="00F121EB">
        <w:t xml:space="preserve"> </w:t>
      </w:r>
      <w:r w:rsidRPr="00F121EB">
        <w:rPr>
          <w:lang w:val="en-GB"/>
        </w:rPr>
        <w:t>in</w:t>
      </w:r>
      <w:r w:rsidRPr="00F121EB">
        <w:t xml:space="preserve"> </w:t>
      </w:r>
      <w:r w:rsidRPr="00F121EB">
        <w:rPr>
          <w:lang w:val="en-GB"/>
        </w:rPr>
        <w:t>Science</w:t>
      </w:r>
      <w:r w:rsidRPr="00F121EB">
        <w:t xml:space="preserve"> </w:t>
      </w:r>
      <w:r w:rsidRPr="00F121EB">
        <w:rPr>
          <w:lang w:val="en-GB"/>
        </w:rPr>
        <w:t>Education</w:t>
      </w:r>
      <w:r w:rsidRPr="00F121EB">
        <w:t xml:space="preserve"> </w:t>
      </w:r>
      <w:hyperlink r:id="rId5" w:history="1">
        <w:r w:rsidRPr="00F121EB">
          <w:rPr>
            <w:rStyle w:val="-"/>
          </w:rPr>
          <w:t>–</w:t>
        </w:r>
      </w:hyperlink>
      <w:r w:rsidRPr="00F121EB">
        <w:t xml:space="preserve"> Member of the editorial board</w:t>
      </w:r>
    </w:p>
    <w:p w14:paraId="1BD2A0F3" w14:textId="77777777" w:rsidR="00F121EB" w:rsidRPr="00F121EB" w:rsidRDefault="00F121EB" w:rsidP="00F121EB">
      <w:pPr>
        <w:tabs>
          <w:tab w:val="num" w:pos="426"/>
        </w:tabs>
        <w:jc w:val="both"/>
        <w:rPr>
          <w:rFonts w:cstheme="minorHAnsi"/>
          <w:sz w:val="28"/>
          <w:szCs w:val="28"/>
        </w:rPr>
      </w:pPr>
    </w:p>
    <w:p w14:paraId="216BDEB0" w14:textId="4C63D3CF" w:rsidR="005E17EE" w:rsidRPr="005E17EE" w:rsidRDefault="005E17EE" w:rsidP="005E17EE">
      <w:pPr>
        <w:rPr>
          <w:b/>
          <w:bCs/>
          <w:sz w:val="24"/>
          <w:szCs w:val="24"/>
        </w:rPr>
      </w:pPr>
      <w:r w:rsidRPr="005E17EE">
        <w:rPr>
          <w:b/>
          <w:bCs/>
          <w:sz w:val="24"/>
          <w:szCs w:val="24"/>
        </w:rPr>
        <w:t>Publications</w:t>
      </w:r>
    </w:p>
    <w:p w14:paraId="6C7F388E" w14:textId="77777777" w:rsidR="005E17EE" w:rsidRPr="00C22CDA" w:rsidRDefault="005E17EE" w:rsidP="005E17EE">
      <w:pPr>
        <w:autoSpaceDE w:val="0"/>
        <w:autoSpaceDN w:val="0"/>
        <w:adjustRightInd w:val="0"/>
        <w:jc w:val="both"/>
        <w:rPr>
          <w:rFonts w:cstheme="minorHAnsi"/>
          <w:lang w:val="en-GB"/>
        </w:rPr>
      </w:pPr>
      <w:r w:rsidRPr="00C22CDA">
        <w:rPr>
          <w:rFonts w:cstheme="minorHAnsi"/>
          <w:lang w:val="en-GB"/>
        </w:rPr>
        <w:t xml:space="preserve">He has participated in several national and international conferences on Science and Mathematics Education and has published a number of papers in </w:t>
      </w:r>
      <w:proofErr w:type="spellStart"/>
      <w:r w:rsidRPr="00C22CDA">
        <w:rPr>
          <w:rFonts w:cstheme="minorHAnsi"/>
          <w:lang w:val="en-GB"/>
        </w:rPr>
        <w:t>greek</w:t>
      </w:r>
      <w:proofErr w:type="spellEnd"/>
      <w:r w:rsidRPr="00C22CDA">
        <w:rPr>
          <w:rFonts w:cstheme="minorHAnsi"/>
          <w:lang w:val="en-GB"/>
        </w:rPr>
        <w:t xml:space="preserve"> and international scientific journals and in the proceedings of national and international conferences. Representative publication are following:</w:t>
      </w:r>
    </w:p>
    <w:p w14:paraId="67A991ED" w14:textId="77777777" w:rsidR="005E17EE" w:rsidRPr="00C22CDA" w:rsidRDefault="005E17EE" w:rsidP="005E17EE">
      <w:pPr>
        <w:autoSpaceDE w:val="0"/>
        <w:autoSpaceDN w:val="0"/>
        <w:adjustRightInd w:val="0"/>
        <w:jc w:val="both"/>
        <w:rPr>
          <w:rFonts w:cstheme="minorHAnsi"/>
        </w:rPr>
      </w:pPr>
      <w:proofErr w:type="spellStart"/>
      <w:r w:rsidRPr="00C22CDA">
        <w:rPr>
          <w:rFonts w:cstheme="minorHAnsi"/>
          <w:lang w:val="en-GB"/>
        </w:rPr>
        <w:t>Kokkotas</w:t>
      </w:r>
      <w:proofErr w:type="spellEnd"/>
      <w:r w:rsidRPr="00C22CDA">
        <w:rPr>
          <w:rFonts w:cstheme="minorHAnsi"/>
          <w:lang w:val="en-GB"/>
        </w:rPr>
        <w:t xml:space="preserve"> P., Piliouras P, </w:t>
      </w:r>
      <w:proofErr w:type="spellStart"/>
      <w:r w:rsidRPr="00C22CDA">
        <w:rPr>
          <w:rFonts w:cstheme="minorHAnsi"/>
          <w:lang w:val="en-GB"/>
        </w:rPr>
        <w:t>Malamitsa</w:t>
      </w:r>
      <w:proofErr w:type="spellEnd"/>
      <w:r w:rsidRPr="00C22CDA">
        <w:rPr>
          <w:rFonts w:cstheme="minorHAnsi"/>
          <w:lang w:val="en-GB"/>
        </w:rPr>
        <w:t xml:space="preserve"> K., Stamoulis E. (2009). </w:t>
      </w:r>
      <w:r w:rsidRPr="00C22CDA">
        <w:rPr>
          <w:rFonts w:cstheme="minorHAnsi"/>
        </w:rPr>
        <w:t>Teaching</w:t>
      </w:r>
      <w:r w:rsidRPr="00C22CDA">
        <w:rPr>
          <w:rFonts w:cstheme="minorHAnsi"/>
          <w:lang w:val="en-GB"/>
        </w:rPr>
        <w:t xml:space="preserve"> </w:t>
      </w:r>
      <w:r w:rsidRPr="00C22CDA">
        <w:rPr>
          <w:rFonts w:cstheme="minorHAnsi"/>
        </w:rPr>
        <w:t>Physics</w:t>
      </w:r>
      <w:r w:rsidRPr="00C22CDA">
        <w:rPr>
          <w:rFonts w:cstheme="minorHAnsi"/>
          <w:lang w:val="en-GB"/>
        </w:rPr>
        <w:t xml:space="preserve"> </w:t>
      </w:r>
      <w:r w:rsidRPr="00C22CDA">
        <w:rPr>
          <w:rFonts w:cstheme="minorHAnsi"/>
        </w:rPr>
        <w:t>to</w:t>
      </w:r>
      <w:r w:rsidRPr="00C22CDA">
        <w:rPr>
          <w:rFonts w:cstheme="minorHAnsi"/>
          <w:lang w:val="en-GB"/>
        </w:rPr>
        <w:t xml:space="preserve"> </w:t>
      </w:r>
      <w:r w:rsidRPr="00C22CDA">
        <w:rPr>
          <w:rFonts w:cstheme="minorHAnsi"/>
        </w:rPr>
        <w:t>in</w:t>
      </w:r>
      <w:r w:rsidRPr="00C22CDA">
        <w:rPr>
          <w:rFonts w:cstheme="minorHAnsi"/>
          <w:lang w:val="en-GB"/>
        </w:rPr>
        <w:t>-</w:t>
      </w:r>
      <w:r w:rsidRPr="00C22CDA">
        <w:rPr>
          <w:rFonts w:cstheme="minorHAnsi"/>
        </w:rPr>
        <w:t>service</w:t>
      </w:r>
      <w:r w:rsidRPr="00C22CDA">
        <w:rPr>
          <w:rFonts w:cstheme="minorHAnsi"/>
          <w:lang w:val="en-GB"/>
        </w:rPr>
        <w:t xml:space="preserve"> </w:t>
      </w:r>
      <w:r w:rsidRPr="00C22CDA">
        <w:rPr>
          <w:rFonts w:cstheme="minorHAnsi"/>
        </w:rPr>
        <w:t>primary</w:t>
      </w:r>
      <w:r w:rsidRPr="00C22CDA">
        <w:rPr>
          <w:rFonts w:cstheme="minorHAnsi"/>
          <w:lang w:val="en-GB"/>
        </w:rPr>
        <w:t xml:space="preserve"> </w:t>
      </w:r>
      <w:r w:rsidRPr="00C22CDA">
        <w:rPr>
          <w:rFonts w:cstheme="minorHAnsi"/>
        </w:rPr>
        <w:t xml:space="preserve">school teachers in the context of the History of Science: the case of the fall of bodies.” </w:t>
      </w:r>
      <w:r w:rsidRPr="00C22CDA">
        <w:rPr>
          <w:rFonts w:cstheme="minorHAnsi"/>
          <w:lang w:val="en-GB"/>
        </w:rPr>
        <w:t xml:space="preserve">Science and Education. </w:t>
      </w:r>
      <w:hyperlink r:id="rId6" w:history="1">
        <w:r w:rsidRPr="00C22CDA">
          <w:rPr>
            <w:rFonts w:cstheme="minorHAnsi"/>
            <w:lang w:val="en-GB"/>
          </w:rPr>
          <w:t>Volume 18, Number 5 / May, 2009</w:t>
        </w:r>
      </w:hyperlink>
      <w:r w:rsidRPr="00C22CDA">
        <w:rPr>
          <w:rFonts w:cstheme="minorHAnsi"/>
          <w:lang w:val="en-GB"/>
        </w:rPr>
        <w:t xml:space="preserve">, pp. 602-629. </w:t>
      </w:r>
    </w:p>
    <w:p w14:paraId="54E49B98" w14:textId="77777777" w:rsidR="00C22CDA" w:rsidRPr="00C22CDA" w:rsidRDefault="00C22CDA" w:rsidP="00C22CDA">
      <w:pPr>
        <w:jc w:val="both"/>
        <w:rPr>
          <w:rFonts w:cstheme="minorHAnsi"/>
          <w:szCs w:val="24"/>
          <w:lang w:eastAsia="el-GR"/>
        </w:rPr>
      </w:pPr>
      <w:r w:rsidRPr="00C22CDA">
        <w:rPr>
          <w:rFonts w:cstheme="minorHAnsi"/>
          <w:szCs w:val="24"/>
          <w:lang w:val="en-GB"/>
        </w:rPr>
        <w:t xml:space="preserve">Piliouras P., </w:t>
      </w:r>
      <w:proofErr w:type="spellStart"/>
      <w:r w:rsidRPr="00C22CDA">
        <w:rPr>
          <w:rFonts w:cstheme="minorHAnsi"/>
          <w:szCs w:val="24"/>
          <w:lang w:val="en-GB"/>
        </w:rPr>
        <w:t>Siakas</w:t>
      </w:r>
      <w:proofErr w:type="spellEnd"/>
      <w:r w:rsidRPr="00C22CDA">
        <w:rPr>
          <w:rFonts w:cstheme="minorHAnsi"/>
          <w:szCs w:val="24"/>
          <w:lang w:val="en-GB"/>
        </w:rPr>
        <w:t xml:space="preserve"> S. &amp; </w:t>
      </w:r>
      <w:proofErr w:type="spellStart"/>
      <w:r w:rsidRPr="00C22CDA">
        <w:rPr>
          <w:rFonts w:cstheme="minorHAnsi"/>
          <w:szCs w:val="24"/>
          <w:lang w:val="en-GB"/>
        </w:rPr>
        <w:t>Seroglou</w:t>
      </w:r>
      <w:proofErr w:type="spellEnd"/>
      <w:r w:rsidRPr="00C22CDA">
        <w:rPr>
          <w:rFonts w:cstheme="minorHAnsi"/>
          <w:szCs w:val="24"/>
          <w:lang w:val="en-GB"/>
        </w:rPr>
        <w:t xml:space="preserve"> F. (2011).</w:t>
      </w:r>
      <w:r w:rsidRPr="00C22CDA">
        <w:rPr>
          <w:rFonts w:cstheme="minorHAnsi"/>
          <w:sz w:val="28"/>
          <w:szCs w:val="28"/>
          <w:lang w:val="en-GB"/>
        </w:rPr>
        <w:t xml:space="preserve"> </w:t>
      </w:r>
      <w:r w:rsidRPr="00C22CDA">
        <w:rPr>
          <w:rFonts w:cstheme="minorHAnsi"/>
          <w:szCs w:val="24"/>
          <w:lang w:val="en-GB"/>
        </w:rPr>
        <w:t xml:space="preserve">Pupils Produce their Own Narratives Inspired by the History of Science: Animation Movies Concerning the Geocentric - Heliocentric Debate, </w:t>
      </w:r>
      <w:r w:rsidRPr="00C22CDA">
        <w:rPr>
          <w:rFonts w:cstheme="minorHAnsi"/>
          <w:i/>
          <w:szCs w:val="24"/>
          <w:lang w:val="en-GB" w:eastAsia="el-GR"/>
        </w:rPr>
        <w:t xml:space="preserve">Science &amp; Education, </w:t>
      </w:r>
      <w:r w:rsidRPr="00C22CDA">
        <w:rPr>
          <w:rFonts w:cstheme="minorHAnsi"/>
          <w:lang w:val="en"/>
        </w:rPr>
        <w:t>V. 20, N. 7-8</w:t>
      </w:r>
      <w:r w:rsidRPr="00C22CDA">
        <w:rPr>
          <w:rFonts w:cstheme="minorHAnsi"/>
        </w:rPr>
        <w:t xml:space="preserve">, </w:t>
      </w:r>
      <w:r w:rsidRPr="00C22CDA">
        <w:rPr>
          <w:rStyle w:val="pagination"/>
          <w:rFonts w:cstheme="minorHAnsi"/>
        </w:rPr>
        <w:t xml:space="preserve">761-795. </w:t>
      </w:r>
    </w:p>
    <w:p w14:paraId="6131F06E" w14:textId="77777777" w:rsidR="00C22CDA" w:rsidRPr="00C22CDA" w:rsidRDefault="00C22CDA" w:rsidP="00C22CDA">
      <w:pPr>
        <w:jc w:val="both"/>
        <w:rPr>
          <w:rFonts w:cstheme="minorHAnsi"/>
          <w:sz w:val="21"/>
          <w:szCs w:val="21"/>
          <w:lang w:eastAsia="el-GR"/>
        </w:rPr>
      </w:pPr>
      <w:r w:rsidRPr="00C22CDA">
        <w:rPr>
          <w:rFonts w:cstheme="minorHAnsi"/>
          <w:szCs w:val="24"/>
          <w:lang w:val="en-GB"/>
        </w:rPr>
        <w:t xml:space="preserve">Piliouras P. &amp; </w:t>
      </w:r>
      <w:proofErr w:type="spellStart"/>
      <w:r w:rsidRPr="00C22CDA">
        <w:rPr>
          <w:rFonts w:cstheme="minorHAnsi"/>
          <w:szCs w:val="24"/>
          <w:lang w:val="en-GB"/>
        </w:rPr>
        <w:t>Evaggelou</w:t>
      </w:r>
      <w:proofErr w:type="spellEnd"/>
      <w:r w:rsidRPr="00C22CDA">
        <w:rPr>
          <w:rFonts w:cstheme="minorHAnsi"/>
          <w:szCs w:val="24"/>
          <w:lang w:val="en-GB"/>
        </w:rPr>
        <w:t xml:space="preserve"> O. (2012). </w:t>
      </w:r>
      <w:r w:rsidRPr="00C22CDA">
        <w:rPr>
          <w:rFonts w:cstheme="minorHAnsi"/>
          <w:szCs w:val="24"/>
          <w:lang w:val="en-GB" w:eastAsia="el-GR"/>
        </w:rPr>
        <w:t xml:space="preserve">Teachers' inclusive strategies to accommodate 5th grade pupils' crossing of cultural borders in two Greek multicultural science classrooms. </w:t>
      </w:r>
      <w:r w:rsidRPr="00C22CDA">
        <w:rPr>
          <w:rFonts w:cstheme="minorHAnsi"/>
          <w:i/>
          <w:szCs w:val="24"/>
          <w:lang w:val="en-GB" w:eastAsia="el-GR"/>
        </w:rPr>
        <w:t>Research in Science Education, 42:329-351.</w:t>
      </w:r>
    </w:p>
    <w:p w14:paraId="6F501221" w14:textId="77777777" w:rsidR="005E17EE" w:rsidRPr="00C22CDA" w:rsidRDefault="005E17EE" w:rsidP="005E17EE">
      <w:pPr>
        <w:tabs>
          <w:tab w:val="num" w:pos="426"/>
        </w:tabs>
        <w:autoSpaceDE w:val="0"/>
        <w:autoSpaceDN w:val="0"/>
        <w:adjustRightInd w:val="0"/>
        <w:jc w:val="both"/>
        <w:rPr>
          <w:rFonts w:cstheme="minorHAnsi"/>
        </w:rPr>
      </w:pPr>
      <w:r w:rsidRPr="00C22CDA">
        <w:rPr>
          <w:rFonts w:cstheme="minorHAnsi"/>
          <w:lang w:val="en-GB"/>
        </w:rPr>
        <w:t>Piliouras</w:t>
      </w:r>
      <w:r w:rsidRPr="00C22CDA">
        <w:rPr>
          <w:rFonts w:cstheme="minorHAnsi"/>
        </w:rPr>
        <w:t xml:space="preserve"> P., Lathouris D., </w:t>
      </w:r>
      <w:proofErr w:type="spellStart"/>
      <w:r w:rsidRPr="00C22CDA">
        <w:rPr>
          <w:rFonts w:cstheme="minorHAnsi"/>
        </w:rPr>
        <w:t>Plakitsi</w:t>
      </w:r>
      <w:proofErr w:type="spellEnd"/>
      <w:r w:rsidRPr="00C22CDA">
        <w:rPr>
          <w:rFonts w:cstheme="minorHAnsi"/>
        </w:rPr>
        <w:t xml:space="preserve"> K., Stylianou P. (2015). Collaborative action research in the context of developmental work research: a methodological approach for science teachers’ professional development. </w:t>
      </w:r>
      <w:r w:rsidRPr="00C22CDA">
        <w:rPr>
          <w:rFonts w:cstheme="minorHAnsi"/>
          <w:i/>
        </w:rPr>
        <w:t xml:space="preserve">World Journal of Education, </w:t>
      </w:r>
      <w:r w:rsidRPr="00C22CDA">
        <w:rPr>
          <w:rFonts w:cstheme="minorHAnsi"/>
        </w:rPr>
        <w:t xml:space="preserve">Vol. 5, No. 6, p.74-80. </w:t>
      </w:r>
    </w:p>
    <w:p w14:paraId="11D62D1C" w14:textId="77777777" w:rsidR="00C22CDA" w:rsidRDefault="005E17EE" w:rsidP="005E17EE">
      <w:pPr>
        <w:tabs>
          <w:tab w:val="num" w:pos="426"/>
        </w:tabs>
        <w:autoSpaceDE w:val="0"/>
        <w:autoSpaceDN w:val="0"/>
        <w:adjustRightInd w:val="0"/>
        <w:jc w:val="both"/>
        <w:rPr>
          <w:rFonts w:cstheme="minorHAnsi"/>
          <w:lang w:val="de-DE"/>
        </w:rPr>
      </w:pPr>
      <w:r w:rsidRPr="00C22CDA">
        <w:rPr>
          <w:rFonts w:cstheme="minorHAnsi"/>
          <w:lang w:val="sv-SE"/>
        </w:rPr>
        <w:t xml:space="preserve">Plakitsi, Katerina; Piliouras, Panagiotis &amp; </w:t>
      </w:r>
      <w:r w:rsidRPr="00C22CDA">
        <w:rPr>
          <w:rStyle w:val="FQSAuthorFullName"/>
          <w:rFonts w:cstheme="minorHAnsi"/>
          <w:lang w:val="sv-SE"/>
        </w:rPr>
        <w:t>George, Efthimiou</w:t>
      </w:r>
      <w:r w:rsidRPr="00C22CDA">
        <w:rPr>
          <w:rFonts w:cstheme="minorHAnsi"/>
          <w:lang w:val="sv-SE"/>
        </w:rPr>
        <w:t xml:space="preserve"> (2017). </w:t>
      </w:r>
      <w:r w:rsidRPr="00C22CDA">
        <w:rPr>
          <w:rFonts w:cstheme="minorHAnsi"/>
          <w:lang w:val="en-GB"/>
        </w:rPr>
        <w:t xml:space="preserve">Discourse Analysis: A Tool for Helping Educators to Teach Science [82 paragraphs]. </w:t>
      </w:r>
      <w:r w:rsidRPr="00C22CDA">
        <w:rPr>
          <w:rStyle w:val="FQSCharItalic"/>
          <w:rFonts w:cstheme="minorHAnsi"/>
          <w:lang w:val="de-DE"/>
        </w:rPr>
        <w:t xml:space="preserve">Forum Qualitative Sozialforschung / Forum: Qualitative </w:t>
      </w:r>
      <w:proofErr w:type="spellStart"/>
      <w:r w:rsidRPr="00C22CDA">
        <w:rPr>
          <w:rStyle w:val="FQSCharItalic"/>
          <w:rFonts w:cstheme="minorHAnsi"/>
          <w:lang w:val="de-DE"/>
        </w:rPr>
        <w:t>Social</w:t>
      </w:r>
      <w:proofErr w:type="spellEnd"/>
      <w:r w:rsidRPr="00C22CDA">
        <w:rPr>
          <w:rStyle w:val="FQSCharItalic"/>
          <w:rFonts w:cstheme="minorHAnsi"/>
          <w:lang w:val="de-DE"/>
        </w:rPr>
        <w:t xml:space="preserve"> Research</w:t>
      </w:r>
      <w:r w:rsidRPr="00C22CDA">
        <w:rPr>
          <w:rFonts w:cstheme="minorHAnsi"/>
          <w:lang w:val="de-DE"/>
        </w:rPr>
        <w:t xml:space="preserve">, </w:t>
      </w:r>
      <w:r w:rsidRPr="00C22CDA">
        <w:rPr>
          <w:rStyle w:val="FQSCharItalic"/>
          <w:rFonts w:cstheme="minorHAnsi"/>
          <w:lang w:val="de-DE"/>
        </w:rPr>
        <w:t>18</w:t>
      </w:r>
      <w:r w:rsidRPr="00C22CDA">
        <w:rPr>
          <w:rFonts w:cstheme="minorHAnsi"/>
          <w:lang w:val="de-DE"/>
        </w:rPr>
        <w:t xml:space="preserve">(1), Art. 6, </w:t>
      </w:r>
    </w:p>
    <w:p w14:paraId="6DD45E71" w14:textId="608D34E8" w:rsidR="005E17EE" w:rsidRPr="00C22CDA" w:rsidRDefault="005E17EE" w:rsidP="005E17EE">
      <w:pPr>
        <w:tabs>
          <w:tab w:val="num" w:pos="426"/>
        </w:tabs>
        <w:autoSpaceDE w:val="0"/>
        <w:autoSpaceDN w:val="0"/>
        <w:adjustRightInd w:val="0"/>
        <w:jc w:val="both"/>
        <w:rPr>
          <w:rFonts w:cstheme="minorHAnsi"/>
          <w:lang w:val="sv-SE"/>
        </w:rPr>
      </w:pPr>
      <w:r w:rsidRPr="00C22CDA">
        <w:rPr>
          <w:rFonts w:cstheme="minorHAnsi"/>
          <w:lang w:val="fr-FR"/>
        </w:rPr>
        <w:t xml:space="preserve">Piliouras, P., </w:t>
      </w:r>
      <w:proofErr w:type="spellStart"/>
      <w:r w:rsidRPr="00C22CDA">
        <w:rPr>
          <w:rFonts w:cstheme="minorHAnsi"/>
          <w:lang w:val="fr-FR"/>
        </w:rPr>
        <w:t>Plakitsi</w:t>
      </w:r>
      <w:proofErr w:type="spellEnd"/>
      <w:r w:rsidRPr="00C22CDA">
        <w:rPr>
          <w:rFonts w:cstheme="minorHAnsi"/>
          <w:lang w:val="fr-FR"/>
        </w:rPr>
        <w:t xml:space="preserve">, K., </w:t>
      </w:r>
      <w:proofErr w:type="spellStart"/>
      <w:r w:rsidRPr="00C22CDA">
        <w:rPr>
          <w:rFonts w:cstheme="minorHAnsi"/>
          <w:lang w:val="fr-FR"/>
        </w:rPr>
        <w:t>Seroglou</w:t>
      </w:r>
      <w:proofErr w:type="spellEnd"/>
      <w:r w:rsidRPr="00C22CDA">
        <w:rPr>
          <w:rFonts w:cstheme="minorHAnsi"/>
          <w:lang w:val="fr-FR"/>
        </w:rPr>
        <w:t xml:space="preserve">, F., &amp; </w:t>
      </w:r>
      <w:proofErr w:type="spellStart"/>
      <w:r w:rsidRPr="00C22CDA">
        <w:rPr>
          <w:rFonts w:cstheme="minorHAnsi"/>
          <w:lang w:val="fr-FR"/>
        </w:rPr>
        <w:t>Papantoniou</w:t>
      </w:r>
      <w:proofErr w:type="spellEnd"/>
      <w:r w:rsidRPr="00C22CDA">
        <w:rPr>
          <w:rFonts w:cstheme="minorHAnsi"/>
          <w:lang w:val="fr-FR"/>
        </w:rPr>
        <w:t xml:space="preserve">, G. (2017). </w:t>
      </w:r>
      <w:r w:rsidRPr="00C22CDA">
        <w:rPr>
          <w:rFonts w:cstheme="minorHAnsi"/>
          <w:lang w:val="en-GB"/>
        </w:rPr>
        <w:t>Teaching Explicitly and Reflecting on Elements of Nature of Science: a Discourse-Focused Professional Development Program with Four Fifth-Grade Teachers. </w:t>
      </w:r>
      <w:r w:rsidRPr="00C22CDA">
        <w:rPr>
          <w:rFonts w:cstheme="minorHAnsi"/>
          <w:i/>
          <w:iCs/>
          <w:lang w:val="sv-SE"/>
        </w:rPr>
        <w:t xml:space="preserve">Research in Science Education, </w:t>
      </w:r>
      <w:r w:rsidRPr="00C22CDA">
        <w:rPr>
          <w:rFonts w:cstheme="minorHAnsi"/>
          <w:i/>
          <w:iCs/>
          <w:color w:val="222222"/>
          <w:shd w:val="clear" w:color="auto" w:fill="FFFFFF"/>
          <w:lang w:val="en-GB"/>
        </w:rPr>
        <w:t>48</w:t>
      </w:r>
      <w:r w:rsidRPr="00C22CDA">
        <w:rPr>
          <w:rFonts w:cstheme="minorHAnsi"/>
          <w:color w:val="222222"/>
          <w:shd w:val="clear" w:color="auto" w:fill="FFFFFF"/>
          <w:lang w:val="en-GB"/>
        </w:rPr>
        <w:t xml:space="preserve">(6), 1221-1246. </w:t>
      </w:r>
    </w:p>
    <w:p w14:paraId="257DF726" w14:textId="4D7DF7E1" w:rsidR="005E17EE" w:rsidRPr="00C22CDA" w:rsidRDefault="005E17EE" w:rsidP="005E17EE">
      <w:pPr>
        <w:jc w:val="both"/>
        <w:rPr>
          <w:rFonts w:cstheme="minorHAnsi"/>
        </w:rPr>
      </w:pPr>
      <w:proofErr w:type="spellStart"/>
      <w:r w:rsidRPr="00C22CDA">
        <w:rPr>
          <w:rFonts w:cstheme="minorHAnsi"/>
          <w:lang w:val="en-GB"/>
        </w:rPr>
        <w:t>Kokkotas</w:t>
      </w:r>
      <w:proofErr w:type="spellEnd"/>
      <w:r w:rsidRPr="00C22CDA">
        <w:rPr>
          <w:rFonts w:cstheme="minorHAnsi"/>
          <w:lang w:val="en-GB"/>
        </w:rPr>
        <w:t xml:space="preserve"> P., Piliouras P., </w:t>
      </w:r>
      <w:proofErr w:type="spellStart"/>
      <w:r w:rsidRPr="00C22CDA">
        <w:rPr>
          <w:rFonts w:cstheme="minorHAnsi"/>
          <w:lang w:val="en-GB"/>
        </w:rPr>
        <w:t>Malamitsa</w:t>
      </w:r>
      <w:proofErr w:type="spellEnd"/>
      <w:r w:rsidRPr="00C22CDA">
        <w:rPr>
          <w:rFonts w:cstheme="minorHAnsi"/>
          <w:lang w:val="en-GB"/>
        </w:rPr>
        <w:t xml:space="preserve"> K., </w:t>
      </w:r>
      <w:proofErr w:type="spellStart"/>
      <w:r w:rsidRPr="00C22CDA">
        <w:rPr>
          <w:rFonts w:cstheme="minorHAnsi"/>
          <w:lang w:val="en-GB"/>
        </w:rPr>
        <w:t>Kokkotas</w:t>
      </w:r>
      <w:proofErr w:type="spellEnd"/>
      <w:r w:rsidRPr="00C22CDA">
        <w:rPr>
          <w:rFonts w:cstheme="minorHAnsi"/>
          <w:lang w:val="en-GB"/>
        </w:rPr>
        <w:t xml:space="preserve"> V., Stamoulis E., </w:t>
      </w:r>
      <w:proofErr w:type="spellStart"/>
      <w:r w:rsidRPr="00C22CDA">
        <w:rPr>
          <w:rFonts w:cstheme="minorHAnsi"/>
          <w:lang w:val="en-GB"/>
        </w:rPr>
        <w:t>Maurogiannakis</w:t>
      </w:r>
      <w:proofErr w:type="spellEnd"/>
      <w:r w:rsidRPr="00C22CDA">
        <w:rPr>
          <w:rFonts w:cstheme="minorHAnsi"/>
          <w:lang w:val="en-GB"/>
        </w:rPr>
        <w:t xml:space="preserve"> M. (2009). </w:t>
      </w:r>
      <w:bookmarkStart w:id="1" w:name="OLE_LINK1"/>
      <w:r w:rsidRPr="00C22CDA">
        <w:rPr>
          <w:rFonts w:cstheme="minorHAnsi"/>
        </w:rPr>
        <w:t>The</w:t>
      </w:r>
      <w:r w:rsidRPr="00C22CDA">
        <w:rPr>
          <w:rFonts w:cstheme="minorHAnsi"/>
          <w:lang w:val="en-GB"/>
        </w:rPr>
        <w:t xml:space="preserve"> </w:t>
      </w:r>
      <w:r w:rsidRPr="00C22CDA">
        <w:rPr>
          <w:rFonts w:cstheme="minorHAnsi"/>
        </w:rPr>
        <w:t>Pedagogical</w:t>
      </w:r>
      <w:r w:rsidRPr="00C22CDA">
        <w:rPr>
          <w:rFonts w:cstheme="minorHAnsi"/>
          <w:lang w:val="en-GB"/>
        </w:rPr>
        <w:t xml:space="preserve"> </w:t>
      </w:r>
      <w:r w:rsidRPr="00C22CDA">
        <w:rPr>
          <w:rFonts w:cstheme="minorHAnsi"/>
        </w:rPr>
        <w:t>Foundation</w:t>
      </w:r>
      <w:r w:rsidRPr="00C22CDA">
        <w:rPr>
          <w:rFonts w:cstheme="minorHAnsi"/>
          <w:lang w:val="en-GB"/>
        </w:rPr>
        <w:t xml:space="preserve"> </w:t>
      </w:r>
      <w:r w:rsidRPr="00C22CDA">
        <w:rPr>
          <w:rFonts w:cstheme="minorHAnsi"/>
        </w:rPr>
        <w:t>of</w:t>
      </w:r>
      <w:r w:rsidRPr="00C22CDA">
        <w:rPr>
          <w:rFonts w:cstheme="minorHAnsi"/>
          <w:lang w:val="en-GB"/>
        </w:rPr>
        <w:t xml:space="preserve"> </w:t>
      </w:r>
      <w:r w:rsidRPr="00C22CDA">
        <w:rPr>
          <w:rFonts w:cstheme="minorHAnsi"/>
        </w:rPr>
        <w:t>Science</w:t>
      </w:r>
      <w:r w:rsidRPr="00C22CDA">
        <w:rPr>
          <w:rFonts w:cstheme="minorHAnsi"/>
          <w:lang w:val="en-GB"/>
        </w:rPr>
        <w:t xml:space="preserve"> </w:t>
      </w:r>
      <w:r w:rsidRPr="00C22CDA">
        <w:rPr>
          <w:rFonts w:cstheme="minorHAnsi"/>
        </w:rPr>
        <w:t>Teachers</w:t>
      </w:r>
      <w:r w:rsidRPr="00C22CDA">
        <w:rPr>
          <w:rFonts w:cstheme="minorHAnsi"/>
          <w:lang w:val="en-GB"/>
        </w:rPr>
        <w:t xml:space="preserve"> </w:t>
      </w:r>
      <w:r w:rsidRPr="00C22CDA">
        <w:rPr>
          <w:rFonts w:cstheme="minorHAnsi"/>
        </w:rPr>
        <w:t>Professional</w:t>
      </w:r>
      <w:r w:rsidRPr="00C22CDA">
        <w:rPr>
          <w:rFonts w:cstheme="minorHAnsi"/>
          <w:lang w:val="en-GB"/>
        </w:rPr>
        <w:t xml:space="preserve"> </w:t>
      </w:r>
      <w:r w:rsidRPr="00C22CDA">
        <w:rPr>
          <w:rFonts w:cstheme="minorHAnsi"/>
        </w:rPr>
        <w:t>Development</w:t>
      </w:r>
      <w:bookmarkEnd w:id="1"/>
      <w:r w:rsidRPr="00C22CDA">
        <w:rPr>
          <w:rFonts w:cstheme="minorHAnsi"/>
          <w:lang w:val="en-GB"/>
        </w:rPr>
        <w:t xml:space="preserve"> (</w:t>
      </w:r>
      <w:r w:rsidRPr="00C22CDA">
        <w:rPr>
          <w:rFonts w:cstheme="minorHAnsi"/>
        </w:rPr>
        <w:t>p</w:t>
      </w:r>
      <w:r w:rsidRPr="00C22CDA">
        <w:rPr>
          <w:rFonts w:cstheme="minorHAnsi"/>
          <w:lang w:val="en-GB"/>
        </w:rPr>
        <w:t xml:space="preserve">. 11-50 &amp; 137-182). </w:t>
      </w:r>
      <w:r w:rsidRPr="00C22CDA">
        <w:rPr>
          <w:rFonts w:cstheme="minorHAnsi"/>
        </w:rPr>
        <w:t>In</w:t>
      </w:r>
      <w:r w:rsidRPr="00C22CDA">
        <w:rPr>
          <w:rFonts w:cstheme="minorHAnsi"/>
          <w:lang w:val="en-GB"/>
        </w:rPr>
        <w:t xml:space="preserve"> </w:t>
      </w:r>
      <w:r w:rsidRPr="00C22CDA">
        <w:rPr>
          <w:rFonts w:cstheme="minorHAnsi"/>
        </w:rPr>
        <w:t>P</w:t>
      </w:r>
      <w:r w:rsidRPr="00C22CDA">
        <w:rPr>
          <w:rFonts w:cstheme="minorHAnsi"/>
          <w:lang w:val="en-GB"/>
        </w:rPr>
        <w:t xml:space="preserve">. </w:t>
      </w:r>
      <w:proofErr w:type="spellStart"/>
      <w:r w:rsidRPr="00C22CDA">
        <w:rPr>
          <w:rFonts w:cstheme="minorHAnsi"/>
        </w:rPr>
        <w:t>Kokkotas</w:t>
      </w:r>
      <w:proofErr w:type="spellEnd"/>
      <w:r w:rsidRPr="00C22CDA">
        <w:rPr>
          <w:rFonts w:cstheme="minorHAnsi"/>
          <w:lang w:val="en-GB"/>
        </w:rPr>
        <w:t xml:space="preserve"> &amp; </w:t>
      </w:r>
      <w:r w:rsidRPr="00C22CDA">
        <w:rPr>
          <w:rFonts w:cstheme="minorHAnsi"/>
        </w:rPr>
        <w:t>F</w:t>
      </w:r>
      <w:r w:rsidRPr="00C22CDA">
        <w:rPr>
          <w:rFonts w:cstheme="minorHAnsi"/>
          <w:lang w:val="en-GB"/>
        </w:rPr>
        <w:t xml:space="preserve">. </w:t>
      </w:r>
      <w:r w:rsidRPr="00C22CDA">
        <w:rPr>
          <w:rFonts w:cstheme="minorHAnsi"/>
        </w:rPr>
        <w:t>Bevilacqua</w:t>
      </w:r>
      <w:r w:rsidRPr="00C22CDA">
        <w:rPr>
          <w:rFonts w:cstheme="minorHAnsi"/>
          <w:lang w:val="en-GB"/>
        </w:rPr>
        <w:t xml:space="preserve"> (</w:t>
      </w:r>
      <w:r w:rsidRPr="00C22CDA">
        <w:rPr>
          <w:rFonts w:cstheme="minorHAnsi"/>
        </w:rPr>
        <w:t xml:space="preserve">eds): </w:t>
      </w:r>
      <w:r w:rsidRPr="00C22CDA">
        <w:rPr>
          <w:rFonts w:cstheme="minorHAnsi"/>
          <w:i/>
        </w:rPr>
        <w:t xml:space="preserve">Professional Development of Science Teachers: Teaching Science using case studies from the History of Science, </w:t>
      </w:r>
      <w:r w:rsidRPr="00C22CDA">
        <w:rPr>
          <w:rFonts w:cstheme="minorHAnsi"/>
        </w:rPr>
        <w:t>Publisher: Create</w:t>
      </w:r>
      <w:r w:rsidRPr="00C22CDA">
        <w:rPr>
          <w:rFonts w:cstheme="minorHAnsi"/>
          <w:lang w:val="en-GB"/>
        </w:rPr>
        <w:t xml:space="preserve"> </w:t>
      </w:r>
      <w:r w:rsidRPr="00C22CDA">
        <w:rPr>
          <w:rFonts w:cstheme="minorHAnsi"/>
        </w:rPr>
        <w:t>Space</w:t>
      </w:r>
      <w:r w:rsidRPr="00C22CDA">
        <w:rPr>
          <w:rFonts w:cstheme="minorHAnsi"/>
          <w:lang w:val="en-GB"/>
        </w:rPr>
        <w:t xml:space="preserve"> </w:t>
      </w:r>
      <w:r w:rsidRPr="00C22CDA">
        <w:rPr>
          <w:rFonts w:cstheme="minorHAnsi"/>
        </w:rPr>
        <w:t>e-book.</w:t>
      </w:r>
    </w:p>
    <w:p w14:paraId="68C6ECD4" w14:textId="77777777" w:rsidR="00C22CDA" w:rsidRPr="00F64CBD" w:rsidRDefault="00C22CDA" w:rsidP="00C22CDA">
      <w:pPr>
        <w:tabs>
          <w:tab w:val="num" w:pos="426"/>
        </w:tabs>
        <w:jc w:val="both"/>
        <w:rPr>
          <w:rFonts w:cstheme="minorHAnsi"/>
          <w:szCs w:val="24"/>
        </w:rPr>
      </w:pPr>
      <w:r w:rsidRPr="00C22CDA">
        <w:rPr>
          <w:rFonts w:cstheme="minorHAnsi"/>
          <w:szCs w:val="24"/>
          <w:lang w:val="es-ES_tradnl"/>
        </w:rPr>
        <w:lastRenderedPageBreak/>
        <w:t xml:space="preserve">Piliouras P., Plakitsi K., </w:t>
      </w:r>
      <w:r w:rsidRPr="00C22CDA">
        <w:rPr>
          <w:rFonts w:cstheme="minorHAnsi"/>
          <w:szCs w:val="24"/>
          <w:lang w:val="es-ES_tradnl" w:eastAsia="el-GR"/>
        </w:rPr>
        <w:t>Nasis</w:t>
      </w:r>
      <w:r w:rsidRPr="00C22CDA">
        <w:rPr>
          <w:rFonts w:cstheme="minorHAnsi"/>
          <w:szCs w:val="24"/>
          <w:lang w:val="es-ES_tradnl"/>
        </w:rPr>
        <w:t xml:space="preserve"> </w:t>
      </w:r>
      <w:r w:rsidRPr="00C22CDA">
        <w:rPr>
          <w:rFonts w:cstheme="minorHAnsi"/>
          <w:szCs w:val="24"/>
          <w:lang w:val="es-ES_tradnl" w:eastAsia="el-GR"/>
        </w:rPr>
        <w:t xml:space="preserve">G. </w:t>
      </w:r>
      <w:r w:rsidRPr="00C22CDA">
        <w:rPr>
          <w:rFonts w:cstheme="minorHAnsi"/>
          <w:szCs w:val="24"/>
          <w:lang w:val="es-ES_tradnl"/>
        </w:rPr>
        <w:t xml:space="preserve">(2015). </w:t>
      </w:r>
      <w:r w:rsidRPr="00C22CDA">
        <w:rPr>
          <w:rFonts w:cstheme="minorHAnsi"/>
          <w:szCs w:val="24"/>
          <w:lang w:eastAsia="el-GR"/>
        </w:rPr>
        <w:t xml:space="preserve">Discourse Analysis of Science Teachers Talk as a Self-reflective Tool </w:t>
      </w:r>
      <w:r w:rsidRPr="00F64CBD">
        <w:rPr>
          <w:rFonts w:cstheme="minorHAnsi"/>
          <w:szCs w:val="24"/>
          <w:lang w:eastAsia="el-GR"/>
        </w:rPr>
        <w:t>for promoting effective NOS teaching</w:t>
      </w:r>
      <w:r w:rsidRPr="00F64CBD">
        <w:rPr>
          <w:rFonts w:cstheme="minorHAnsi"/>
          <w:szCs w:val="24"/>
        </w:rPr>
        <w:t xml:space="preserve">. </w:t>
      </w:r>
      <w:r w:rsidRPr="00F64CBD">
        <w:rPr>
          <w:rFonts w:cstheme="minorHAnsi"/>
          <w:i/>
          <w:szCs w:val="24"/>
        </w:rPr>
        <w:t>World Journal of Education</w:t>
      </w:r>
      <w:r w:rsidRPr="00F64CBD">
        <w:rPr>
          <w:rStyle w:val="a4"/>
          <w:rFonts w:cstheme="minorHAnsi"/>
          <w:color w:val="330000"/>
        </w:rPr>
        <w:t xml:space="preserve">, </w:t>
      </w:r>
      <w:r w:rsidRPr="00F64CBD">
        <w:rPr>
          <w:rStyle w:val="a4"/>
          <w:rFonts w:cstheme="minorHAnsi"/>
          <w:i w:val="0"/>
          <w:iCs w:val="0"/>
          <w:color w:val="330000"/>
        </w:rPr>
        <w:t>5</w:t>
      </w:r>
      <w:r w:rsidRPr="00F64CBD">
        <w:rPr>
          <w:rStyle w:val="a4"/>
          <w:rFonts w:cstheme="minorHAnsi"/>
          <w:color w:val="330000"/>
        </w:rPr>
        <w:t xml:space="preserve"> (6), </w:t>
      </w:r>
      <w:r w:rsidRPr="00F64CBD">
        <w:rPr>
          <w:rFonts w:cstheme="minorHAnsi"/>
          <w:iCs/>
          <w:szCs w:val="24"/>
          <w:lang w:eastAsia="el-GR"/>
        </w:rPr>
        <w:t xml:space="preserve">p. </w:t>
      </w:r>
      <w:r w:rsidRPr="00F64CBD">
        <w:rPr>
          <w:rFonts w:cstheme="minorHAnsi"/>
          <w:szCs w:val="24"/>
          <w:lang w:eastAsia="el-GR"/>
        </w:rPr>
        <w:t>96-107.</w:t>
      </w:r>
    </w:p>
    <w:p w14:paraId="64652504" w14:textId="0C930FD2" w:rsidR="00C22CDA" w:rsidRPr="00F64CBD" w:rsidRDefault="00C22CDA" w:rsidP="00C22CDA">
      <w:pPr>
        <w:tabs>
          <w:tab w:val="num" w:pos="426"/>
        </w:tabs>
        <w:jc w:val="both"/>
        <w:rPr>
          <w:rFonts w:cstheme="minorHAnsi"/>
          <w:lang w:val="fr-FR"/>
        </w:rPr>
      </w:pPr>
      <w:r w:rsidRPr="00F64CBD">
        <w:rPr>
          <w:rFonts w:cstheme="minorHAnsi"/>
          <w:lang w:val="fr-FR"/>
        </w:rPr>
        <w:t xml:space="preserve">Piliouras P., </w:t>
      </w:r>
      <w:proofErr w:type="spellStart"/>
      <w:r w:rsidRPr="00F64CBD">
        <w:rPr>
          <w:rFonts w:cstheme="minorHAnsi"/>
          <w:lang w:val="fr-FR"/>
        </w:rPr>
        <w:t>Ioakimidou</w:t>
      </w:r>
      <w:proofErr w:type="spellEnd"/>
      <w:r w:rsidRPr="00F64CBD">
        <w:rPr>
          <w:rFonts w:cstheme="minorHAnsi"/>
          <w:lang w:val="fr-FR"/>
        </w:rPr>
        <w:t xml:space="preserve"> V., </w:t>
      </w:r>
      <w:proofErr w:type="spellStart"/>
      <w:r w:rsidRPr="00F64CBD">
        <w:rPr>
          <w:rFonts w:cstheme="minorHAnsi"/>
          <w:lang w:val="fr-FR"/>
        </w:rPr>
        <w:t>Dimopoulou</w:t>
      </w:r>
      <w:proofErr w:type="spellEnd"/>
      <w:r w:rsidRPr="00F64CBD">
        <w:rPr>
          <w:rFonts w:cstheme="minorHAnsi"/>
          <w:lang w:val="fr-FR"/>
        </w:rPr>
        <w:t xml:space="preserve"> M., </w:t>
      </w:r>
      <w:proofErr w:type="spellStart"/>
      <w:r w:rsidRPr="00F64CBD">
        <w:rPr>
          <w:rFonts w:cstheme="minorHAnsi"/>
          <w:lang w:val="fr-FR"/>
        </w:rPr>
        <w:t>Tsolakos</w:t>
      </w:r>
      <w:proofErr w:type="spellEnd"/>
      <w:r w:rsidRPr="00F64CBD">
        <w:rPr>
          <w:rFonts w:cstheme="minorHAnsi"/>
          <w:lang w:val="fr-FR"/>
        </w:rPr>
        <w:t xml:space="preserve"> P., </w:t>
      </w:r>
      <w:proofErr w:type="spellStart"/>
      <w:r w:rsidRPr="00F64CBD">
        <w:rPr>
          <w:rFonts w:cstheme="minorHAnsi"/>
          <w:lang w:val="fr-FR"/>
        </w:rPr>
        <w:t>Plakitsi</w:t>
      </w:r>
      <w:proofErr w:type="spellEnd"/>
      <w:r w:rsidRPr="00F64CBD">
        <w:rPr>
          <w:rFonts w:cstheme="minorHAnsi"/>
          <w:lang w:val="fr-FR"/>
        </w:rPr>
        <w:t xml:space="preserve"> K. (2021). Open </w:t>
      </w:r>
      <w:proofErr w:type="spellStart"/>
      <w:r w:rsidRPr="00F64CBD">
        <w:rPr>
          <w:rFonts w:cstheme="minorHAnsi"/>
          <w:lang w:val="fr-FR"/>
        </w:rPr>
        <w:t>schools</w:t>
      </w:r>
      <w:proofErr w:type="spellEnd"/>
      <w:r w:rsidRPr="00F64CBD">
        <w:rPr>
          <w:rFonts w:cstheme="minorHAnsi"/>
          <w:lang w:val="fr-FR"/>
        </w:rPr>
        <w:t xml:space="preserve"> for </w:t>
      </w:r>
      <w:proofErr w:type="spellStart"/>
      <w:r w:rsidRPr="00F64CBD">
        <w:rPr>
          <w:rFonts w:cstheme="minorHAnsi"/>
          <w:lang w:val="fr-FR"/>
        </w:rPr>
        <w:t>climate</w:t>
      </w:r>
      <w:proofErr w:type="spellEnd"/>
      <w:r w:rsidRPr="00F64CBD">
        <w:rPr>
          <w:rFonts w:cstheme="minorHAnsi"/>
          <w:lang w:val="fr-FR"/>
        </w:rPr>
        <w:t xml:space="preserve"> protection and </w:t>
      </w:r>
      <w:proofErr w:type="spellStart"/>
      <w:r w:rsidRPr="00F64CBD">
        <w:rPr>
          <w:rFonts w:cstheme="minorHAnsi"/>
          <w:lang w:val="fr-FR"/>
        </w:rPr>
        <w:t>energy</w:t>
      </w:r>
      <w:proofErr w:type="spellEnd"/>
      <w:r w:rsidRPr="00F64CBD">
        <w:rPr>
          <w:rFonts w:cstheme="minorHAnsi"/>
          <w:lang w:val="fr-FR"/>
        </w:rPr>
        <w:t xml:space="preserve"> conservation programme: the </w:t>
      </w:r>
      <w:proofErr w:type="spellStart"/>
      <w:r w:rsidRPr="00F64CBD">
        <w:rPr>
          <w:rFonts w:cstheme="minorHAnsi"/>
          <w:lang w:val="fr-FR"/>
        </w:rPr>
        <w:t>school</w:t>
      </w:r>
      <w:proofErr w:type="spellEnd"/>
      <w:r w:rsidRPr="00F64CBD">
        <w:rPr>
          <w:rFonts w:cstheme="minorHAnsi"/>
          <w:lang w:val="fr-FR"/>
        </w:rPr>
        <w:t xml:space="preserve"> perspective. </w:t>
      </w:r>
      <w:proofErr w:type="spellStart"/>
      <w:r w:rsidRPr="00F64CBD">
        <w:rPr>
          <w:rFonts w:cstheme="minorHAnsi"/>
          <w:i/>
          <w:iCs/>
          <w:lang w:val="fr-FR"/>
        </w:rPr>
        <w:t>Regional</w:t>
      </w:r>
      <w:proofErr w:type="spellEnd"/>
      <w:r w:rsidRPr="00F64CBD">
        <w:rPr>
          <w:rFonts w:cstheme="minorHAnsi"/>
          <w:i/>
          <w:iCs/>
          <w:lang w:val="fr-FR"/>
        </w:rPr>
        <w:t xml:space="preserve"> Formation and </w:t>
      </w:r>
      <w:proofErr w:type="spellStart"/>
      <w:r w:rsidRPr="00F64CBD">
        <w:rPr>
          <w:rFonts w:cstheme="minorHAnsi"/>
          <w:i/>
          <w:iCs/>
          <w:lang w:val="fr-FR"/>
        </w:rPr>
        <w:t>Development</w:t>
      </w:r>
      <w:proofErr w:type="spellEnd"/>
      <w:r w:rsidRPr="00F64CBD">
        <w:rPr>
          <w:rFonts w:cstheme="minorHAnsi"/>
          <w:i/>
          <w:iCs/>
          <w:lang w:val="fr-FR"/>
        </w:rPr>
        <w:t xml:space="preserve"> </w:t>
      </w:r>
      <w:proofErr w:type="spellStart"/>
      <w:r w:rsidRPr="00F64CBD">
        <w:rPr>
          <w:rFonts w:cstheme="minorHAnsi"/>
          <w:i/>
          <w:iCs/>
          <w:lang w:val="fr-FR"/>
        </w:rPr>
        <w:t>Studies</w:t>
      </w:r>
      <w:proofErr w:type="spellEnd"/>
      <w:r w:rsidRPr="00F64CBD">
        <w:rPr>
          <w:rFonts w:cstheme="minorHAnsi"/>
          <w:i/>
          <w:iCs/>
          <w:lang w:val="fr-FR"/>
        </w:rPr>
        <w:t>, No. 2 (34).</w:t>
      </w:r>
      <w:r w:rsidRPr="00F64CBD">
        <w:rPr>
          <w:rFonts w:cstheme="minorHAnsi"/>
          <w:lang w:val="fr-FR"/>
        </w:rPr>
        <w:t xml:space="preserve"> </w:t>
      </w:r>
    </w:p>
    <w:p w14:paraId="00D2AC55" w14:textId="4A1CB198" w:rsidR="00F121EB" w:rsidRPr="00F64CBD" w:rsidRDefault="00F121EB" w:rsidP="00C22CDA">
      <w:pPr>
        <w:tabs>
          <w:tab w:val="num" w:pos="426"/>
        </w:tabs>
        <w:jc w:val="both"/>
        <w:rPr>
          <w:rFonts w:cstheme="minorHAnsi"/>
        </w:rPr>
      </w:pPr>
      <w:proofErr w:type="spellStart"/>
      <w:r w:rsidRPr="00F64CBD">
        <w:rPr>
          <w:rFonts w:cstheme="minorHAnsi"/>
          <w:lang w:val="fr-FR"/>
        </w:rPr>
        <w:t>Kokkotas</w:t>
      </w:r>
      <w:proofErr w:type="spellEnd"/>
      <w:r w:rsidRPr="00F64CBD">
        <w:rPr>
          <w:rFonts w:cstheme="minorHAnsi"/>
          <w:lang w:val="en-GB"/>
        </w:rPr>
        <w:t xml:space="preserve"> </w:t>
      </w:r>
      <w:r w:rsidRPr="00F64CBD">
        <w:rPr>
          <w:rFonts w:cstheme="minorHAnsi"/>
        </w:rPr>
        <w:t>P</w:t>
      </w:r>
      <w:r w:rsidRPr="00F64CBD">
        <w:rPr>
          <w:rFonts w:cstheme="minorHAnsi"/>
          <w:lang w:val="en-GB"/>
        </w:rPr>
        <w:t xml:space="preserve">., </w:t>
      </w:r>
      <w:r w:rsidRPr="00F64CBD">
        <w:rPr>
          <w:rFonts w:cstheme="minorHAnsi"/>
        </w:rPr>
        <w:t>Piliouras</w:t>
      </w:r>
      <w:r w:rsidRPr="00F64CBD">
        <w:rPr>
          <w:rFonts w:cstheme="minorHAnsi"/>
          <w:lang w:val="en-GB"/>
        </w:rPr>
        <w:t xml:space="preserve"> </w:t>
      </w:r>
      <w:r w:rsidRPr="00F64CBD">
        <w:rPr>
          <w:rFonts w:cstheme="minorHAnsi"/>
        </w:rPr>
        <w:t>P</w:t>
      </w:r>
      <w:r w:rsidRPr="00F64CBD">
        <w:rPr>
          <w:rFonts w:cstheme="minorHAnsi"/>
          <w:lang w:val="en-GB"/>
        </w:rPr>
        <w:t xml:space="preserve">. (2005). </w:t>
      </w:r>
      <w:r w:rsidRPr="00F64CBD">
        <w:rPr>
          <w:rFonts w:cstheme="minorHAnsi"/>
        </w:rPr>
        <w:t>Bridging History of Science and Science Education</w:t>
      </w:r>
      <w:r w:rsidRPr="00F64CBD">
        <w:rPr>
          <w:rFonts w:cstheme="minorHAnsi"/>
          <w:color w:val="000000"/>
        </w:rPr>
        <w:t xml:space="preserve">: The </w:t>
      </w:r>
      <w:smartTag w:uri="urn:schemas-microsoft-com:office:smarttags" w:element="stockticker">
        <w:r w:rsidRPr="00F64CBD">
          <w:rPr>
            <w:rFonts w:cstheme="minorHAnsi"/>
            <w:color w:val="000000"/>
          </w:rPr>
          <w:t>MAP</w:t>
        </w:r>
      </w:smartTag>
      <w:r w:rsidRPr="00F64CBD">
        <w:rPr>
          <w:rFonts w:cstheme="minorHAnsi"/>
          <w:color w:val="000000"/>
        </w:rPr>
        <w:t xml:space="preserve"> </w:t>
      </w:r>
      <w:proofErr w:type="spellStart"/>
      <w:r w:rsidRPr="00F64CBD">
        <w:rPr>
          <w:rFonts w:cstheme="minorHAnsi"/>
          <w:color w:val="000000"/>
        </w:rPr>
        <w:t>prOject</w:t>
      </w:r>
      <w:proofErr w:type="spellEnd"/>
      <w:r w:rsidRPr="00F64CBD">
        <w:rPr>
          <w:rFonts w:cstheme="minorHAnsi"/>
          <w:color w:val="000000"/>
        </w:rPr>
        <w:t xml:space="preserve">. </w:t>
      </w:r>
      <w:r w:rsidRPr="00F64CBD">
        <w:rPr>
          <w:rFonts w:cstheme="minorHAnsi"/>
          <w:szCs w:val="24"/>
        </w:rPr>
        <w:t xml:space="preserve">Proceedings </w:t>
      </w:r>
      <w:r w:rsidRPr="00F64CBD">
        <w:rPr>
          <w:rFonts w:cstheme="minorHAnsi"/>
        </w:rPr>
        <w:t xml:space="preserve">of the </w:t>
      </w:r>
      <w:r w:rsidRPr="00F64CBD">
        <w:rPr>
          <w:rFonts w:cstheme="minorHAnsi"/>
          <w:lang w:eastAsia="el-GR"/>
        </w:rPr>
        <w:t xml:space="preserve">International History, Philosophy and Science Teaching Conference entitled: </w:t>
      </w:r>
      <w:r w:rsidRPr="00F64CBD">
        <w:rPr>
          <w:rFonts w:cstheme="minorHAnsi"/>
          <w:i/>
          <w:lang w:eastAsia="el-GR"/>
        </w:rPr>
        <w:t>“</w:t>
      </w:r>
      <w:r w:rsidRPr="00F64CBD">
        <w:rPr>
          <w:rStyle w:val="red"/>
          <w:rFonts w:cstheme="minorHAnsi"/>
          <w:i/>
        </w:rPr>
        <w:t>Teaching and communicating science: What the history, philosophy and sociology of science can contribute</w:t>
      </w:r>
      <w:r w:rsidRPr="00F64CBD">
        <w:rPr>
          <w:rFonts w:cstheme="minorHAnsi"/>
          <w:i/>
        </w:rPr>
        <w:t xml:space="preserve">”, </w:t>
      </w:r>
      <w:r w:rsidRPr="00F64CBD">
        <w:rPr>
          <w:rFonts w:cstheme="minorHAnsi"/>
        </w:rPr>
        <w:t>15-18/2005, University of Leeds, England.</w:t>
      </w:r>
    </w:p>
    <w:p w14:paraId="2FA1A10B" w14:textId="5582A6CE" w:rsidR="00F121EB" w:rsidRPr="00F64CBD" w:rsidRDefault="00F121EB" w:rsidP="00C5704E">
      <w:pPr>
        <w:tabs>
          <w:tab w:val="num" w:pos="426"/>
        </w:tabs>
        <w:jc w:val="both"/>
        <w:rPr>
          <w:rFonts w:cstheme="minorHAnsi"/>
          <w:szCs w:val="24"/>
        </w:rPr>
      </w:pPr>
      <w:r w:rsidRPr="00F64CBD">
        <w:rPr>
          <w:rFonts w:cstheme="minorHAnsi"/>
          <w:lang w:val="fr-FR"/>
        </w:rPr>
        <w:t>Piliouras</w:t>
      </w:r>
      <w:r w:rsidRPr="00F64CBD">
        <w:rPr>
          <w:rFonts w:cstheme="minorHAnsi"/>
          <w:szCs w:val="24"/>
        </w:rPr>
        <w:t xml:space="preserve"> P., </w:t>
      </w:r>
      <w:proofErr w:type="spellStart"/>
      <w:r w:rsidRPr="00F64CBD">
        <w:rPr>
          <w:rFonts w:cstheme="minorHAnsi"/>
          <w:szCs w:val="24"/>
        </w:rPr>
        <w:t>Kokkotas</w:t>
      </w:r>
      <w:proofErr w:type="spellEnd"/>
      <w:r w:rsidRPr="00F64CBD">
        <w:rPr>
          <w:rFonts w:cstheme="minorHAnsi"/>
          <w:szCs w:val="24"/>
        </w:rPr>
        <w:t xml:space="preserve"> P. (2006). Tracing and Transforming Teachers’ Talk Companion Meanings about NOS, NOT and NOL </w:t>
      </w:r>
      <w:r w:rsidRPr="00F64CBD">
        <w:rPr>
          <w:rFonts w:cstheme="minorHAnsi"/>
          <w:szCs w:val="24"/>
          <w:lang w:val="en-GB"/>
        </w:rPr>
        <w:t>(</w:t>
      </w:r>
      <w:r w:rsidRPr="00F64CBD">
        <w:rPr>
          <w:rFonts w:cstheme="minorHAnsi"/>
          <w:szCs w:val="24"/>
        </w:rPr>
        <w:t>p. 272-282). Proceedings of the International conference of IOSTE entitled: North American - European and South American Symposium on Science and Technology Education: “</w:t>
      </w:r>
      <w:r w:rsidRPr="00F64CBD">
        <w:rPr>
          <w:rFonts w:cstheme="minorHAnsi"/>
          <w:i/>
          <w:iCs/>
          <w:szCs w:val="24"/>
        </w:rPr>
        <w:t xml:space="preserve">Science and Technology Literacy in the 21st Century”, held on May 31 - June 4 </w:t>
      </w:r>
      <w:smartTag w:uri="urn:schemas-microsoft-com:office:smarttags" w:element="metricconverter">
        <w:smartTagPr>
          <w:attr w:name="ProductID" w:val="2006 in"/>
        </w:smartTagPr>
        <w:r w:rsidRPr="00F64CBD">
          <w:rPr>
            <w:rFonts w:cstheme="minorHAnsi"/>
            <w:i/>
            <w:iCs/>
            <w:szCs w:val="24"/>
          </w:rPr>
          <w:t>2006</w:t>
        </w:r>
        <w:r w:rsidRPr="00F64CBD">
          <w:rPr>
            <w:rFonts w:cstheme="minorHAnsi"/>
            <w:szCs w:val="24"/>
          </w:rPr>
          <w:t xml:space="preserve"> in</w:t>
        </w:r>
      </w:smartTag>
      <w:r w:rsidRPr="00F64CBD">
        <w:rPr>
          <w:rFonts w:cstheme="minorHAnsi"/>
          <w:szCs w:val="24"/>
        </w:rPr>
        <w:t xml:space="preserve"> </w:t>
      </w:r>
      <w:proofErr w:type="spellStart"/>
      <w:r w:rsidRPr="00F64CBD">
        <w:rPr>
          <w:rFonts w:cstheme="minorHAnsi"/>
          <w:szCs w:val="24"/>
        </w:rPr>
        <w:t>Nicocia</w:t>
      </w:r>
      <w:proofErr w:type="spellEnd"/>
      <w:r w:rsidRPr="00F64CBD">
        <w:rPr>
          <w:rFonts w:cstheme="minorHAnsi"/>
          <w:szCs w:val="24"/>
        </w:rPr>
        <w:t xml:space="preserve">, Cyprus. </w:t>
      </w:r>
    </w:p>
    <w:p w14:paraId="385A25B8" w14:textId="77777777" w:rsidR="00F121EB" w:rsidRPr="00F64CBD" w:rsidRDefault="00F121EB" w:rsidP="00C5704E">
      <w:pPr>
        <w:tabs>
          <w:tab w:val="num" w:pos="426"/>
        </w:tabs>
        <w:jc w:val="both"/>
        <w:rPr>
          <w:rFonts w:cstheme="minorHAnsi"/>
          <w:szCs w:val="24"/>
          <w:lang w:val="en-GB"/>
        </w:rPr>
      </w:pPr>
      <w:proofErr w:type="spellStart"/>
      <w:r w:rsidRPr="00F64CBD">
        <w:rPr>
          <w:rFonts w:cstheme="minorHAnsi"/>
          <w:lang w:val="fr-FR"/>
        </w:rPr>
        <w:t>Kokkotas</w:t>
      </w:r>
      <w:proofErr w:type="spellEnd"/>
      <w:r w:rsidRPr="00F64CBD">
        <w:rPr>
          <w:rFonts w:cstheme="minorHAnsi"/>
          <w:szCs w:val="24"/>
        </w:rPr>
        <w:t xml:space="preserve"> </w:t>
      </w:r>
      <w:r w:rsidRPr="00F64CBD">
        <w:rPr>
          <w:rFonts w:cstheme="minorHAnsi"/>
          <w:szCs w:val="24"/>
          <w:lang w:val="fr-FR"/>
        </w:rPr>
        <w:t>P</w:t>
      </w:r>
      <w:r w:rsidRPr="00F64CBD">
        <w:rPr>
          <w:rFonts w:cstheme="minorHAnsi"/>
          <w:szCs w:val="24"/>
        </w:rPr>
        <w:t xml:space="preserve">., </w:t>
      </w:r>
      <w:r w:rsidRPr="00F64CBD">
        <w:rPr>
          <w:rFonts w:cstheme="minorHAnsi"/>
          <w:szCs w:val="24"/>
          <w:lang w:val="fr-FR"/>
        </w:rPr>
        <w:t>Piliouras</w:t>
      </w:r>
      <w:r w:rsidRPr="00F64CBD">
        <w:rPr>
          <w:rFonts w:cstheme="minorHAnsi"/>
          <w:szCs w:val="24"/>
        </w:rPr>
        <w:t xml:space="preserve"> </w:t>
      </w:r>
      <w:r w:rsidRPr="00F64CBD">
        <w:rPr>
          <w:rFonts w:cstheme="minorHAnsi"/>
          <w:szCs w:val="24"/>
          <w:lang w:val="fr-FR"/>
        </w:rPr>
        <w:t>P</w:t>
      </w:r>
      <w:r w:rsidRPr="00F64CBD">
        <w:rPr>
          <w:rFonts w:cstheme="minorHAnsi"/>
          <w:szCs w:val="24"/>
        </w:rPr>
        <w:t xml:space="preserve">., </w:t>
      </w:r>
      <w:proofErr w:type="spellStart"/>
      <w:r w:rsidRPr="00F64CBD">
        <w:rPr>
          <w:rFonts w:cstheme="minorHAnsi"/>
          <w:szCs w:val="24"/>
          <w:lang w:val="fr-FR"/>
        </w:rPr>
        <w:t>Malamitsa</w:t>
      </w:r>
      <w:proofErr w:type="spellEnd"/>
      <w:r w:rsidRPr="00F64CBD">
        <w:rPr>
          <w:rFonts w:cstheme="minorHAnsi"/>
          <w:szCs w:val="24"/>
        </w:rPr>
        <w:t xml:space="preserve"> </w:t>
      </w:r>
      <w:proofErr w:type="spellStart"/>
      <w:r w:rsidRPr="00F64CBD">
        <w:rPr>
          <w:rFonts w:cstheme="minorHAnsi"/>
          <w:szCs w:val="24"/>
          <w:lang w:val="fr-FR"/>
        </w:rPr>
        <w:t>Aik</w:t>
      </w:r>
      <w:proofErr w:type="spellEnd"/>
      <w:r w:rsidRPr="00F64CBD">
        <w:rPr>
          <w:rFonts w:cstheme="minorHAnsi"/>
          <w:szCs w:val="24"/>
        </w:rPr>
        <w:t xml:space="preserve">., </w:t>
      </w:r>
      <w:proofErr w:type="spellStart"/>
      <w:r w:rsidRPr="00F64CBD">
        <w:rPr>
          <w:rFonts w:cstheme="minorHAnsi"/>
          <w:szCs w:val="24"/>
          <w:lang w:val="fr-FR"/>
        </w:rPr>
        <w:t>Maurogiannakis</w:t>
      </w:r>
      <w:proofErr w:type="spellEnd"/>
      <w:r w:rsidRPr="00F64CBD">
        <w:rPr>
          <w:rFonts w:cstheme="minorHAnsi"/>
          <w:szCs w:val="24"/>
        </w:rPr>
        <w:t xml:space="preserve"> </w:t>
      </w:r>
      <w:r w:rsidRPr="00F64CBD">
        <w:rPr>
          <w:rFonts w:cstheme="minorHAnsi"/>
          <w:szCs w:val="24"/>
          <w:lang w:val="fr-FR"/>
        </w:rPr>
        <w:t>M</w:t>
      </w:r>
      <w:r w:rsidRPr="00F64CBD">
        <w:rPr>
          <w:rFonts w:cstheme="minorHAnsi"/>
          <w:szCs w:val="24"/>
        </w:rPr>
        <w:t xml:space="preserve">., </w:t>
      </w:r>
      <w:proofErr w:type="spellStart"/>
      <w:r w:rsidRPr="00F64CBD">
        <w:rPr>
          <w:rFonts w:cstheme="minorHAnsi"/>
          <w:szCs w:val="24"/>
          <w:lang w:val="fr-FR"/>
        </w:rPr>
        <w:t>Stamoulis</w:t>
      </w:r>
      <w:proofErr w:type="spellEnd"/>
      <w:r w:rsidRPr="00F64CBD">
        <w:rPr>
          <w:rFonts w:cstheme="minorHAnsi"/>
          <w:szCs w:val="24"/>
        </w:rPr>
        <w:t xml:space="preserve"> </w:t>
      </w:r>
      <w:r w:rsidRPr="00F64CBD">
        <w:rPr>
          <w:rFonts w:cstheme="minorHAnsi"/>
          <w:szCs w:val="24"/>
          <w:lang w:val="fr-FR"/>
        </w:rPr>
        <w:t>E</w:t>
      </w:r>
      <w:r w:rsidRPr="00F64CBD">
        <w:rPr>
          <w:rFonts w:cstheme="minorHAnsi"/>
          <w:szCs w:val="24"/>
        </w:rPr>
        <w:t>. (2006). In-service Science Teachers’ Professional Development and the Role of New Technologies: A Literature Review</w:t>
      </w:r>
      <w:r w:rsidRPr="00F64CBD">
        <w:rPr>
          <w:rFonts w:cstheme="minorHAnsi"/>
          <w:szCs w:val="24"/>
          <w:lang w:val="en-GB"/>
        </w:rPr>
        <w:t xml:space="preserve"> (</w:t>
      </w:r>
      <w:r w:rsidRPr="00F64CBD">
        <w:rPr>
          <w:rFonts w:cstheme="minorHAnsi"/>
          <w:szCs w:val="24"/>
        </w:rPr>
        <w:t>p. 171-187). In proceedings of the International conference of IOSTE entitled: North American - European and South American Symposium on Science and Technology Education: “</w:t>
      </w:r>
      <w:r w:rsidRPr="00F64CBD">
        <w:rPr>
          <w:rFonts w:cstheme="minorHAnsi"/>
          <w:i/>
          <w:iCs/>
          <w:szCs w:val="24"/>
        </w:rPr>
        <w:t xml:space="preserve">Science and Technology Literacy in the 21st Century”, held on May 31 - June 4 </w:t>
      </w:r>
      <w:smartTag w:uri="urn:schemas-microsoft-com:office:smarttags" w:element="metricconverter">
        <w:smartTagPr>
          <w:attr w:name="ProductID" w:val="2006 in"/>
        </w:smartTagPr>
        <w:r w:rsidRPr="00F64CBD">
          <w:rPr>
            <w:rFonts w:cstheme="minorHAnsi"/>
            <w:i/>
            <w:iCs/>
            <w:szCs w:val="24"/>
          </w:rPr>
          <w:t>2006</w:t>
        </w:r>
        <w:r w:rsidRPr="00F64CBD">
          <w:rPr>
            <w:rFonts w:cstheme="minorHAnsi"/>
            <w:szCs w:val="24"/>
          </w:rPr>
          <w:t xml:space="preserve"> in</w:t>
        </w:r>
      </w:smartTag>
      <w:r w:rsidRPr="00F64CBD">
        <w:rPr>
          <w:rFonts w:cstheme="minorHAnsi"/>
          <w:szCs w:val="24"/>
        </w:rPr>
        <w:t xml:space="preserve"> </w:t>
      </w:r>
      <w:proofErr w:type="spellStart"/>
      <w:r w:rsidRPr="00F64CBD">
        <w:rPr>
          <w:rFonts w:cstheme="minorHAnsi"/>
          <w:szCs w:val="24"/>
        </w:rPr>
        <w:t>Nicocia</w:t>
      </w:r>
      <w:proofErr w:type="spellEnd"/>
      <w:r w:rsidRPr="00F64CBD">
        <w:rPr>
          <w:rFonts w:cstheme="minorHAnsi"/>
          <w:szCs w:val="24"/>
        </w:rPr>
        <w:t xml:space="preserve">, Cyprus. </w:t>
      </w:r>
    </w:p>
    <w:p w14:paraId="46E5B37B" w14:textId="28DC1569" w:rsidR="00C22CDA" w:rsidRPr="00F64CBD" w:rsidRDefault="00C5704E" w:rsidP="00C5704E">
      <w:pPr>
        <w:tabs>
          <w:tab w:val="num" w:pos="426"/>
        </w:tabs>
        <w:jc w:val="both"/>
        <w:rPr>
          <w:rFonts w:cstheme="minorHAnsi"/>
        </w:rPr>
      </w:pPr>
      <w:r w:rsidRPr="00F64CBD">
        <w:rPr>
          <w:rFonts w:cstheme="minorHAnsi"/>
          <w:lang w:val="fr-FR"/>
        </w:rPr>
        <w:t>Kokkotas</w:t>
      </w:r>
      <w:r w:rsidRPr="00F64CBD">
        <w:rPr>
          <w:rFonts w:cstheme="minorHAnsi"/>
        </w:rPr>
        <w:t xml:space="preserve"> P. &amp;  Piliouras P. (2007). Teaching physics to in-service primary school teachers and advisors in the context of the history of science: The design of a training curriculum on the topics of electricity and electromagnetism.</w:t>
      </w:r>
      <w:r w:rsidRPr="00F64CBD">
        <w:rPr>
          <w:rFonts w:cstheme="minorHAnsi"/>
          <w:lang w:val="en-GB"/>
        </w:rPr>
        <w:t xml:space="preserve"> </w:t>
      </w:r>
      <w:r w:rsidRPr="00F64CBD">
        <w:rPr>
          <w:rFonts w:cstheme="minorHAnsi"/>
        </w:rPr>
        <w:t>In the Ninth International History, Philosophy &amp; Science Teaching Conference, Designing and Assessing Contextual Approaches to the Teaching of Mathematics and Science entitled: “Designing and Assessing Contextual Approaches to the Teaching of Mathematics and Science”, June 24-28, University of Calgary in Calgary, Alberta, Canada.</w:t>
      </w:r>
    </w:p>
    <w:p w14:paraId="6CE0C026" w14:textId="77777777" w:rsidR="00C5704E" w:rsidRPr="00F64CBD" w:rsidRDefault="00C5704E" w:rsidP="00DA3473">
      <w:pPr>
        <w:tabs>
          <w:tab w:val="num" w:pos="426"/>
        </w:tabs>
        <w:jc w:val="both"/>
        <w:rPr>
          <w:rFonts w:cstheme="minorHAnsi"/>
          <w:szCs w:val="24"/>
        </w:rPr>
      </w:pPr>
      <w:r w:rsidRPr="00F64CBD">
        <w:rPr>
          <w:rFonts w:cstheme="minorHAnsi"/>
          <w:lang w:val="fr-FR"/>
        </w:rPr>
        <w:t>Piliouras</w:t>
      </w:r>
      <w:r w:rsidRPr="00F64CBD">
        <w:rPr>
          <w:rFonts w:cstheme="minorHAnsi"/>
        </w:rPr>
        <w:t xml:space="preserve"> P. &amp; </w:t>
      </w:r>
      <w:proofErr w:type="spellStart"/>
      <w:r w:rsidRPr="00F64CBD">
        <w:rPr>
          <w:rFonts w:cstheme="minorHAnsi"/>
        </w:rPr>
        <w:t>Kokkotas</w:t>
      </w:r>
      <w:proofErr w:type="spellEnd"/>
      <w:r w:rsidRPr="00F64CBD">
        <w:rPr>
          <w:rFonts w:cstheme="minorHAnsi"/>
        </w:rPr>
        <w:t xml:space="preserve"> P. (2007). Discourse analysis as a tool for the transformation of teachers’ talk companion meanings about NOS, NOT and NOL. In the Ninth International History, Philosophy &amp; Science Teaching Conference, Designing and Assessing Contextual Approaches to the Teaching of Mathematics and Science entitled: “Designing and Assessing Contextual Approaches to the Teaching of Mathematics and Science”, June 24-28, University of Calgary in Calgary, Alberta, Canada. </w:t>
      </w:r>
    </w:p>
    <w:p w14:paraId="1E2E2F7E" w14:textId="7A9E505D" w:rsidR="00C5704E" w:rsidRPr="00F64CBD" w:rsidRDefault="00C5704E" w:rsidP="00C5704E">
      <w:pPr>
        <w:tabs>
          <w:tab w:val="num" w:pos="426"/>
        </w:tabs>
        <w:jc w:val="both"/>
        <w:rPr>
          <w:rFonts w:cstheme="minorHAnsi"/>
          <w:szCs w:val="24"/>
          <w:lang w:val="en-GB"/>
        </w:rPr>
      </w:pPr>
      <w:proofErr w:type="spellStart"/>
      <w:r w:rsidRPr="00F64CBD">
        <w:rPr>
          <w:rFonts w:cstheme="minorHAnsi"/>
          <w:lang w:val="fr-FR"/>
        </w:rPr>
        <w:t>Evangelou</w:t>
      </w:r>
      <w:proofErr w:type="spellEnd"/>
      <w:r w:rsidRPr="00F64CBD">
        <w:rPr>
          <w:rFonts w:cstheme="minorHAnsi"/>
          <w:szCs w:val="24"/>
          <w:lang w:val="en-GB"/>
        </w:rPr>
        <w:t xml:space="preserve">, O. &amp; Piliouras, P. (2009) Examining Cultural Border Crossing in Science Teaching, Session 11-S3D-D3 (64) Migration, Teaching, and Assessment in Greece, </w:t>
      </w:r>
      <w:proofErr w:type="spellStart"/>
      <w:r w:rsidRPr="00F64CBD">
        <w:rPr>
          <w:rFonts w:cstheme="minorHAnsi"/>
          <w:szCs w:val="24"/>
        </w:rPr>
        <w:t>i</w:t>
      </w:r>
      <w:proofErr w:type="spellEnd"/>
      <w:r w:rsidRPr="00F64CBD">
        <w:rPr>
          <w:rFonts w:cstheme="minorHAnsi"/>
          <w:szCs w:val="24"/>
          <w:lang w:val="en-GB"/>
        </w:rPr>
        <w:t xml:space="preserve">n: Palaiologou N. (edit.), </w:t>
      </w:r>
      <w:r w:rsidRPr="00F64CBD">
        <w:rPr>
          <w:rFonts w:cstheme="minorHAnsi"/>
          <w:i/>
          <w:szCs w:val="24"/>
          <w:lang w:val="en-GB"/>
        </w:rPr>
        <w:t xml:space="preserve">Intercultural Education: Paideia, Polity, </w:t>
      </w:r>
      <w:proofErr w:type="spellStart"/>
      <w:r w:rsidRPr="00F64CBD">
        <w:rPr>
          <w:rFonts w:cstheme="minorHAnsi"/>
          <w:i/>
          <w:szCs w:val="24"/>
          <w:lang w:val="en-GB"/>
        </w:rPr>
        <w:t>Demoi</w:t>
      </w:r>
      <w:proofErr w:type="spellEnd"/>
      <w:r w:rsidRPr="00F64CBD">
        <w:rPr>
          <w:rFonts w:cstheme="minorHAnsi"/>
          <w:szCs w:val="24"/>
          <w:lang w:val="en-GB"/>
        </w:rPr>
        <w:t xml:space="preserve">, </w:t>
      </w:r>
      <w:proofErr w:type="spellStart"/>
      <w:r w:rsidRPr="00F64CBD">
        <w:rPr>
          <w:rFonts w:cstheme="minorHAnsi"/>
          <w:szCs w:val="24"/>
          <w:lang w:val="en-GB"/>
        </w:rPr>
        <w:t>Cd-rom</w:t>
      </w:r>
      <w:proofErr w:type="spellEnd"/>
      <w:r w:rsidRPr="00F64CBD">
        <w:rPr>
          <w:rFonts w:cstheme="minorHAnsi"/>
          <w:szCs w:val="24"/>
          <w:lang w:val="en-GB"/>
        </w:rPr>
        <w:t xml:space="preserve"> Proceedings of the International Conference, co-organized by the International Association for Intercultural Education (IAIE) and the Hellenic Migration Policy Institute (IMEPO), under the aegis of </w:t>
      </w:r>
      <w:proofErr w:type="spellStart"/>
      <w:r w:rsidRPr="00F64CBD">
        <w:rPr>
          <w:rFonts w:cstheme="minorHAnsi"/>
          <w:szCs w:val="24"/>
          <w:lang w:val="en-GB"/>
        </w:rPr>
        <w:t>Unesco</w:t>
      </w:r>
      <w:proofErr w:type="spellEnd"/>
      <w:r w:rsidRPr="00F64CBD">
        <w:rPr>
          <w:rFonts w:cstheme="minorHAnsi"/>
          <w:szCs w:val="24"/>
          <w:lang w:val="en-GB"/>
        </w:rPr>
        <w:t>, Athens, June 22</w:t>
      </w:r>
      <w:r w:rsidRPr="00F64CBD">
        <w:rPr>
          <w:rFonts w:cstheme="minorHAnsi"/>
          <w:szCs w:val="24"/>
          <w:vertAlign w:val="superscript"/>
          <w:lang w:val="en-GB"/>
        </w:rPr>
        <w:t>nd</w:t>
      </w:r>
      <w:r w:rsidRPr="00F64CBD">
        <w:rPr>
          <w:rFonts w:cstheme="minorHAnsi"/>
          <w:szCs w:val="24"/>
          <w:lang w:val="en-GB"/>
        </w:rPr>
        <w:t xml:space="preserve"> to June 26</w:t>
      </w:r>
      <w:r w:rsidRPr="00F64CBD">
        <w:rPr>
          <w:rFonts w:cstheme="minorHAnsi"/>
          <w:szCs w:val="24"/>
          <w:vertAlign w:val="superscript"/>
          <w:lang w:val="en-GB"/>
        </w:rPr>
        <w:t>th</w:t>
      </w:r>
      <w:r w:rsidRPr="00F64CBD">
        <w:rPr>
          <w:rFonts w:cstheme="minorHAnsi"/>
          <w:szCs w:val="24"/>
          <w:lang w:val="en-GB"/>
        </w:rPr>
        <w:t>.</w:t>
      </w:r>
    </w:p>
    <w:p w14:paraId="4AB59FF3" w14:textId="77777777" w:rsidR="00C5704E" w:rsidRPr="00F64CBD" w:rsidRDefault="00C5704E" w:rsidP="00DA3473">
      <w:pPr>
        <w:tabs>
          <w:tab w:val="num" w:pos="426"/>
        </w:tabs>
        <w:jc w:val="both"/>
        <w:rPr>
          <w:rFonts w:cstheme="minorHAnsi"/>
          <w:szCs w:val="24"/>
        </w:rPr>
      </w:pPr>
      <w:proofErr w:type="spellStart"/>
      <w:r w:rsidRPr="00F64CBD">
        <w:rPr>
          <w:rFonts w:cstheme="minorHAnsi"/>
          <w:lang w:val="fr-FR"/>
        </w:rPr>
        <w:t>Ioakeimidou</w:t>
      </w:r>
      <w:proofErr w:type="spellEnd"/>
      <w:r w:rsidRPr="00F64CBD">
        <w:rPr>
          <w:rFonts w:cstheme="minorHAnsi"/>
          <w:szCs w:val="24"/>
          <w:lang w:val="fr-FR"/>
        </w:rPr>
        <w:t xml:space="preserve"> V., Piliouras P., </w:t>
      </w:r>
      <w:proofErr w:type="spellStart"/>
      <w:r w:rsidRPr="00F64CBD">
        <w:rPr>
          <w:rFonts w:cstheme="minorHAnsi"/>
          <w:szCs w:val="24"/>
          <w:lang w:val="fr-FR"/>
        </w:rPr>
        <w:t>Seroglou</w:t>
      </w:r>
      <w:proofErr w:type="spellEnd"/>
      <w:r w:rsidRPr="00F64CBD">
        <w:rPr>
          <w:rFonts w:cstheme="minorHAnsi"/>
          <w:szCs w:val="24"/>
          <w:lang w:val="fr-FR"/>
        </w:rPr>
        <w:t xml:space="preserve"> F. (2011). </w:t>
      </w:r>
      <w:r w:rsidRPr="00F64CBD">
        <w:rPr>
          <w:rFonts w:eastAsia="Calibri" w:cstheme="minorHAnsi"/>
          <w:szCs w:val="24"/>
        </w:rPr>
        <w:t>Fifth grade pupils perform Brecht’s play “The life of Galileo”. Learning Science and Nature of Science through Drama</w:t>
      </w:r>
      <w:r w:rsidRPr="00F64CBD">
        <w:rPr>
          <w:rFonts w:eastAsia="Calibri" w:cstheme="minorHAnsi"/>
          <w:szCs w:val="24"/>
          <w:lang w:val="en-GB"/>
        </w:rPr>
        <w:t xml:space="preserve"> (</w:t>
      </w:r>
      <w:r w:rsidRPr="00F64CBD">
        <w:rPr>
          <w:rFonts w:eastAsia="Calibri" w:cstheme="minorHAnsi"/>
          <w:szCs w:val="24"/>
        </w:rPr>
        <w:t>p.351-355).</w:t>
      </w:r>
      <w:r w:rsidRPr="00F64CBD">
        <w:rPr>
          <w:rFonts w:cstheme="minorHAnsi"/>
          <w:szCs w:val="24"/>
        </w:rPr>
        <w:t xml:space="preserve"> In the proceedings of the 11th International IHPST History, Philosophy and Science Teaching Conference entitled </w:t>
      </w:r>
      <w:r w:rsidRPr="00F64CBD">
        <w:rPr>
          <w:rFonts w:cstheme="minorHAnsi"/>
          <w:i/>
          <w:szCs w:val="24"/>
        </w:rPr>
        <w:t>“Science &amp; Culture: Promise, Challenge and Demand”</w:t>
      </w:r>
      <w:r w:rsidRPr="00F64CBD">
        <w:rPr>
          <w:rFonts w:cstheme="minorHAnsi"/>
          <w:szCs w:val="24"/>
        </w:rPr>
        <w:t>, 1-5 July 2011, Thessaloniki, Greece.</w:t>
      </w:r>
    </w:p>
    <w:p w14:paraId="11C7877B" w14:textId="77777777" w:rsidR="00C5704E" w:rsidRPr="00F64CBD" w:rsidRDefault="00C5704E" w:rsidP="00DA3473">
      <w:pPr>
        <w:tabs>
          <w:tab w:val="num" w:pos="426"/>
        </w:tabs>
        <w:jc w:val="both"/>
        <w:rPr>
          <w:rFonts w:cstheme="minorHAnsi"/>
          <w:szCs w:val="24"/>
        </w:rPr>
      </w:pPr>
      <w:proofErr w:type="spellStart"/>
      <w:r w:rsidRPr="00F64CBD">
        <w:rPr>
          <w:rFonts w:cstheme="minorHAnsi"/>
          <w:lang w:val="fr-FR"/>
        </w:rPr>
        <w:lastRenderedPageBreak/>
        <w:t>Seroglou</w:t>
      </w:r>
      <w:proofErr w:type="spellEnd"/>
      <w:r w:rsidRPr="00F64CBD">
        <w:rPr>
          <w:rFonts w:cstheme="minorHAnsi"/>
          <w:szCs w:val="24"/>
        </w:rPr>
        <w:t xml:space="preserve"> F., </w:t>
      </w:r>
      <w:proofErr w:type="spellStart"/>
      <w:r w:rsidRPr="00F64CBD">
        <w:rPr>
          <w:rFonts w:cstheme="minorHAnsi"/>
          <w:szCs w:val="24"/>
        </w:rPr>
        <w:t>Dossis</w:t>
      </w:r>
      <w:proofErr w:type="spellEnd"/>
      <w:r w:rsidRPr="00F64CBD">
        <w:rPr>
          <w:rFonts w:cstheme="minorHAnsi"/>
          <w:szCs w:val="24"/>
        </w:rPr>
        <w:t xml:space="preserve"> S., </w:t>
      </w:r>
      <w:proofErr w:type="spellStart"/>
      <w:r w:rsidRPr="00F64CBD">
        <w:rPr>
          <w:rFonts w:cstheme="minorHAnsi"/>
          <w:szCs w:val="24"/>
        </w:rPr>
        <w:t>Kanderakis</w:t>
      </w:r>
      <w:proofErr w:type="spellEnd"/>
      <w:r w:rsidRPr="00F64CBD">
        <w:rPr>
          <w:rFonts w:cstheme="minorHAnsi"/>
          <w:szCs w:val="24"/>
        </w:rPr>
        <w:t xml:space="preserve"> N., Koliopoulos D., </w:t>
      </w:r>
      <w:proofErr w:type="spellStart"/>
      <w:r w:rsidRPr="00F64CBD">
        <w:rPr>
          <w:rFonts w:cstheme="minorHAnsi"/>
          <w:szCs w:val="24"/>
        </w:rPr>
        <w:t>Koulountzos</w:t>
      </w:r>
      <w:proofErr w:type="spellEnd"/>
      <w:r w:rsidRPr="00F64CBD">
        <w:rPr>
          <w:rFonts w:cstheme="minorHAnsi"/>
          <w:szCs w:val="24"/>
        </w:rPr>
        <w:t xml:space="preserve"> V., Papadopoulos P., Paraskevopoulou E., Piliouras P., </w:t>
      </w:r>
      <w:proofErr w:type="spellStart"/>
      <w:r w:rsidRPr="00F64CBD">
        <w:rPr>
          <w:rFonts w:cstheme="minorHAnsi"/>
          <w:szCs w:val="24"/>
        </w:rPr>
        <w:t>Tsagliotis</w:t>
      </w:r>
      <w:proofErr w:type="spellEnd"/>
      <w:r w:rsidRPr="00F64CBD">
        <w:rPr>
          <w:rFonts w:cstheme="minorHAnsi"/>
          <w:szCs w:val="24"/>
        </w:rPr>
        <w:t xml:space="preserve"> N., </w:t>
      </w:r>
      <w:proofErr w:type="spellStart"/>
      <w:r w:rsidRPr="00F64CBD">
        <w:rPr>
          <w:rFonts w:cstheme="minorHAnsi"/>
          <w:szCs w:val="24"/>
        </w:rPr>
        <w:t>Vleioras</w:t>
      </w:r>
      <w:proofErr w:type="spellEnd"/>
      <w:r w:rsidRPr="00F64CBD">
        <w:rPr>
          <w:rFonts w:cstheme="minorHAnsi"/>
          <w:szCs w:val="24"/>
        </w:rPr>
        <w:t xml:space="preserve"> G. (2011). Developing and Using Evaluation Research Tools for Science Teaching Cases Informed by the History and Philosophy of Science (p. 687-697)</w:t>
      </w:r>
      <w:r w:rsidRPr="00F64CBD">
        <w:rPr>
          <w:rFonts w:eastAsia="Calibri" w:cstheme="minorHAnsi"/>
          <w:szCs w:val="24"/>
        </w:rPr>
        <w:t>.</w:t>
      </w:r>
      <w:r w:rsidRPr="00F64CBD">
        <w:rPr>
          <w:rFonts w:cstheme="minorHAnsi"/>
          <w:szCs w:val="24"/>
        </w:rPr>
        <w:t xml:space="preserve"> In the proceedings of the 11th International IHPST History, Philosophy and Science Teaching Conference entitled </w:t>
      </w:r>
      <w:r w:rsidRPr="00F64CBD">
        <w:rPr>
          <w:rFonts w:cstheme="minorHAnsi"/>
          <w:i/>
          <w:szCs w:val="24"/>
        </w:rPr>
        <w:t>“Science &amp; Culture: Promise, Challenge and Demand”</w:t>
      </w:r>
      <w:r w:rsidRPr="00F64CBD">
        <w:rPr>
          <w:rFonts w:cstheme="minorHAnsi"/>
          <w:szCs w:val="24"/>
        </w:rPr>
        <w:t>, 1-5 July 2011, Thessaloniki, Greece.</w:t>
      </w:r>
    </w:p>
    <w:p w14:paraId="203EDD33" w14:textId="77777777" w:rsidR="00DA3473" w:rsidRPr="00F64CBD" w:rsidRDefault="00DA3473" w:rsidP="00DA3473">
      <w:pPr>
        <w:tabs>
          <w:tab w:val="num" w:pos="426"/>
        </w:tabs>
        <w:jc w:val="both"/>
        <w:rPr>
          <w:rFonts w:cstheme="minorHAnsi"/>
        </w:rPr>
      </w:pPr>
      <w:proofErr w:type="spellStart"/>
      <w:r w:rsidRPr="00F64CBD">
        <w:rPr>
          <w:rFonts w:cstheme="minorHAnsi"/>
          <w:lang w:val="fr-FR"/>
        </w:rPr>
        <w:t>Plakitsi</w:t>
      </w:r>
      <w:proofErr w:type="spellEnd"/>
      <w:r w:rsidRPr="00F64CBD">
        <w:rPr>
          <w:rFonts w:cstheme="minorHAnsi"/>
        </w:rPr>
        <w:t xml:space="preserve">, K., </w:t>
      </w:r>
      <w:proofErr w:type="spellStart"/>
      <w:r w:rsidRPr="00F64CBD">
        <w:rPr>
          <w:rFonts w:cstheme="minorHAnsi"/>
        </w:rPr>
        <w:t>Spyrtou</w:t>
      </w:r>
      <w:proofErr w:type="spellEnd"/>
      <w:r w:rsidRPr="00F64CBD">
        <w:rPr>
          <w:rFonts w:cstheme="minorHAnsi"/>
        </w:rPr>
        <w:t xml:space="preserve">, A., </w:t>
      </w:r>
      <w:proofErr w:type="spellStart"/>
      <w:r w:rsidRPr="00F64CBD">
        <w:rPr>
          <w:rFonts w:cstheme="minorHAnsi"/>
        </w:rPr>
        <w:t>Klonari</w:t>
      </w:r>
      <w:proofErr w:type="spellEnd"/>
      <w:r w:rsidRPr="00F64CBD">
        <w:rPr>
          <w:rFonts w:cstheme="minorHAnsi"/>
        </w:rPr>
        <w:t xml:space="preserve">, K., </w:t>
      </w:r>
      <w:proofErr w:type="spellStart"/>
      <w:r w:rsidRPr="00F64CBD">
        <w:rPr>
          <w:rFonts w:cstheme="minorHAnsi"/>
        </w:rPr>
        <w:t>Kalogiannakis</w:t>
      </w:r>
      <w:proofErr w:type="spellEnd"/>
      <w:r w:rsidRPr="00F64CBD">
        <w:rPr>
          <w:rFonts w:cstheme="minorHAnsi"/>
        </w:rPr>
        <w:t xml:space="preserve">, M., </w:t>
      </w:r>
      <w:proofErr w:type="spellStart"/>
      <w:r w:rsidRPr="00F64CBD">
        <w:rPr>
          <w:rFonts w:cstheme="minorHAnsi"/>
        </w:rPr>
        <w:t>Malandrakis</w:t>
      </w:r>
      <w:proofErr w:type="spellEnd"/>
      <w:r w:rsidRPr="00F64CBD">
        <w:rPr>
          <w:rFonts w:cstheme="minorHAnsi"/>
        </w:rPr>
        <w:t xml:space="preserve">, G., </w:t>
      </w:r>
      <w:proofErr w:type="spellStart"/>
      <w:r w:rsidRPr="00F64CBD">
        <w:rPr>
          <w:rFonts w:cstheme="minorHAnsi"/>
        </w:rPr>
        <w:t>Papadopo</w:t>
      </w:r>
      <w:proofErr w:type="spellEnd"/>
      <w:r w:rsidRPr="00F64CBD">
        <w:rPr>
          <w:rFonts w:cstheme="minorHAnsi"/>
        </w:rPr>
        <w:t xml:space="preserve"> </w:t>
      </w:r>
      <w:proofErr w:type="spellStart"/>
      <w:r w:rsidRPr="00F64CBD">
        <w:rPr>
          <w:rFonts w:cstheme="minorHAnsi"/>
        </w:rPr>
        <w:t>lou</w:t>
      </w:r>
      <w:proofErr w:type="spellEnd"/>
      <w:r w:rsidRPr="00F64CBD">
        <w:rPr>
          <w:rFonts w:cstheme="minorHAnsi"/>
        </w:rPr>
        <w:t xml:space="preserve">, P., Piliouras P. &amp; Kolios, N. (2013). New Greek Science Curriculum (NGSC) for Primary Education: Promoting Educational Innovation Under Hard Conditions (pp. 2-7). </w:t>
      </w:r>
      <w:r w:rsidRPr="00F64CBD">
        <w:rPr>
          <w:rFonts w:cstheme="minorHAnsi"/>
          <w:i/>
        </w:rPr>
        <w:t xml:space="preserve">In </w:t>
      </w:r>
      <w:r w:rsidRPr="00F64CBD">
        <w:rPr>
          <w:rFonts w:cstheme="minorHAnsi"/>
          <w:i/>
          <w:iCs/>
        </w:rPr>
        <w:t xml:space="preserve">electronic Proceedings of the 13 ESERA Conference, </w:t>
      </w:r>
      <w:r w:rsidRPr="00F64CBD">
        <w:rPr>
          <w:rFonts w:cstheme="minorHAnsi"/>
          <w:iCs/>
        </w:rPr>
        <w:t>Nicosia, Cyprus.</w:t>
      </w:r>
      <w:r w:rsidRPr="00F64CBD">
        <w:rPr>
          <w:rFonts w:cstheme="minorHAnsi"/>
        </w:rPr>
        <w:t xml:space="preserve"> </w:t>
      </w:r>
    </w:p>
    <w:p w14:paraId="74E7898B" w14:textId="5A210E51" w:rsidR="00DA3473" w:rsidRPr="00F64CBD" w:rsidRDefault="00DA3473" w:rsidP="00DA3473">
      <w:pPr>
        <w:tabs>
          <w:tab w:val="num" w:pos="426"/>
        </w:tabs>
        <w:jc w:val="both"/>
        <w:rPr>
          <w:rFonts w:cstheme="minorHAnsi"/>
          <w:szCs w:val="24"/>
        </w:rPr>
      </w:pPr>
      <w:proofErr w:type="spellStart"/>
      <w:r w:rsidRPr="00F64CBD">
        <w:rPr>
          <w:rFonts w:cstheme="minorHAnsi"/>
          <w:lang w:val="fr-FR"/>
        </w:rPr>
        <w:t>Plakitsi</w:t>
      </w:r>
      <w:proofErr w:type="spellEnd"/>
      <w:r w:rsidRPr="00F64CBD">
        <w:rPr>
          <w:rFonts w:cstheme="minorHAnsi"/>
          <w:szCs w:val="24"/>
        </w:rPr>
        <w:t xml:space="preserve"> K., </w:t>
      </w:r>
      <w:proofErr w:type="spellStart"/>
      <w:r w:rsidRPr="00F64CBD">
        <w:rPr>
          <w:rFonts w:cstheme="minorHAnsi"/>
          <w:szCs w:val="24"/>
        </w:rPr>
        <w:t>Kolokouri</w:t>
      </w:r>
      <w:proofErr w:type="spellEnd"/>
      <w:r w:rsidRPr="00F64CBD">
        <w:rPr>
          <w:rFonts w:cstheme="minorHAnsi"/>
          <w:szCs w:val="24"/>
        </w:rPr>
        <w:t xml:space="preserve"> E., Nanni E., Stamoulis E., Theodoraki X., Piliouras P., </w:t>
      </w:r>
      <w:proofErr w:type="spellStart"/>
      <w:r w:rsidRPr="00F64CBD">
        <w:rPr>
          <w:rFonts w:cstheme="minorHAnsi"/>
          <w:szCs w:val="24"/>
        </w:rPr>
        <w:t>Christonassi</w:t>
      </w:r>
      <w:proofErr w:type="spellEnd"/>
      <w:r w:rsidRPr="00F64CBD">
        <w:rPr>
          <w:rFonts w:cstheme="minorHAnsi"/>
          <w:szCs w:val="24"/>
        </w:rPr>
        <w:t xml:space="preserve"> I. &amp; Balzano E. (2013) Innovative Curricula by Expanding Designing (ICED) in Science Education (pp. 109-121). In electronic</w:t>
      </w:r>
      <w:r w:rsidRPr="00F64CBD">
        <w:rPr>
          <w:rFonts w:cstheme="minorHAnsi"/>
          <w:i/>
          <w:szCs w:val="24"/>
        </w:rPr>
        <w:t xml:space="preserve"> Proceedings of the 13 ESERA Conference,</w:t>
      </w:r>
      <w:r w:rsidRPr="00F64CBD">
        <w:rPr>
          <w:rFonts w:cstheme="minorHAnsi"/>
          <w:szCs w:val="24"/>
        </w:rPr>
        <w:t xml:space="preserve"> , Nicosia, Cyprus.</w:t>
      </w:r>
    </w:p>
    <w:p w14:paraId="48AC2AB9" w14:textId="488CFA77" w:rsidR="00DA3473" w:rsidRPr="00F64CBD" w:rsidRDefault="00DA3473" w:rsidP="00DA3473">
      <w:pPr>
        <w:tabs>
          <w:tab w:val="num" w:pos="426"/>
        </w:tabs>
        <w:jc w:val="both"/>
        <w:rPr>
          <w:rFonts w:cstheme="minorHAnsi"/>
        </w:rPr>
      </w:pPr>
      <w:r w:rsidRPr="00F64CBD">
        <w:rPr>
          <w:rFonts w:cstheme="minorHAnsi"/>
          <w:lang w:val="fr-FR"/>
        </w:rPr>
        <w:t>Piliouras</w:t>
      </w:r>
      <w:r w:rsidRPr="00F64CBD">
        <w:rPr>
          <w:rFonts w:cstheme="minorHAnsi"/>
          <w:lang w:val="en-GB"/>
        </w:rPr>
        <w:t xml:space="preserve">, P., </w:t>
      </w:r>
      <w:proofErr w:type="spellStart"/>
      <w:r w:rsidRPr="00F64CBD">
        <w:rPr>
          <w:rFonts w:cstheme="minorHAnsi"/>
          <w:lang w:val="en-GB"/>
        </w:rPr>
        <w:t>Ioakimidou</w:t>
      </w:r>
      <w:proofErr w:type="spellEnd"/>
      <w:r w:rsidRPr="00F64CBD">
        <w:rPr>
          <w:rFonts w:cstheme="minorHAnsi"/>
          <w:lang w:val="en-GB"/>
        </w:rPr>
        <w:t xml:space="preserve">, V., Dimopoulou, M., </w:t>
      </w:r>
      <w:proofErr w:type="spellStart"/>
      <w:r w:rsidRPr="00F64CBD">
        <w:rPr>
          <w:rFonts w:cstheme="minorHAnsi"/>
          <w:lang w:val="en-GB"/>
        </w:rPr>
        <w:t>Aidinopoulos</w:t>
      </w:r>
      <w:proofErr w:type="spellEnd"/>
      <w:r w:rsidRPr="00F64CBD">
        <w:rPr>
          <w:rFonts w:cstheme="minorHAnsi"/>
          <w:lang w:val="en-GB"/>
        </w:rPr>
        <w:t xml:space="preserve">, V., </w:t>
      </w:r>
      <w:proofErr w:type="spellStart"/>
      <w:r w:rsidRPr="00F64CBD">
        <w:rPr>
          <w:rFonts w:cstheme="minorHAnsi"/>
          <w:lang w:val="en-GB"/>
        </w:rPr>
        <w:t>Vlahostergiou</w:t>
      </w:r>
      <w:proofErr w:type="spellEnd"/>
      <w:r w:rsidRPr="00F64CBD">
        <w:rPr>
          <w:rFonts w:cstheme="minorHAnsi"/>
          <w:lang w:val="en-GB"/>
        </w:rPr>
        <w:t xml:space="preserve">, K., </w:t>
      </w:r>
      <w:proofErr w:type="spellStart"/>
      <w:r w:rsidRPr="00F64CBD">
        <w:rPr>
          <w:rFonts w:cstheme="minorHAnsi"/>
          <w:lang w:val="en-GB"/>
        </w:rPr>
        <w:t>Plakitsi</w:t>
      </w:r>
      <w:proofErr w:type="spellEnd"/>
      <w:r w:rsidRPr="00F64CBD">
        <w:rPr>
          <w:rFonts w:cstheme="minorHAnsi"/>
          <w:lang w:val="en-GB"/>
        </w:rPr>
        <w:t xml:space="preserve">, K., &amp; </w:t>
      </w:r>
      <w:proofErr w:type="spellStart"/>
      <w:r w:rsidRPr="00F64CBD">
        <w:rPr>
          <w:rFonts w:cstheme="minorHAnsi"/>
          <w:lang w:val="en-GB"/>
        </w:rPr>
        <w:t>Seroglou</w:t>
      </w:r>
      <w:proofErr w:type="spellEnd"/>
      <w:r w:rsidRPr="00F64CBD">
        <w:rPr>
          <w:rFonts w:cstheme="minorHAnsi"/>
          <w:lang w:val="en-GB"/>
        </w:rPr>
        <w:t xml:space="preserve"> F. (2019). Promoting Aspects of the Nature of Scientific Measurement during a Program about Climate and Energy Literacy in Primary Education (pp.362-372). Conference Proceedings </w:t>
      </w:r>
      <w:r w:rsidRPr="00F64CBD">
        <w:rPr>
          <w:rFonts w:cstheme="minorHAnsi"/>
          <w:i/>
          <w:iCs/>
          <w:lang w:val="en-GB"/>
        </w:rPr>
        <w:t>“Re-introducing science: Sculpting the image of science for education and media in its historical and philosophical background”,</w:t>
      </w:r>
      <w:r w:rsidRPr="00F64CBD">
        <w:rPr>
          <w:rFonts w:cstheme="minorHAnsi"/>
          <w:lang w:val="en-GB"/>
        </w:rPr>
        <w:t xml:space="preserve"> 15th International History, Philosophy and Science Teaching Conference, July 15th – 19</w:t>
      </w:r>
      <w:r w:rsidRPr="00F64CBD">
        <w:rPr>
          <w:rFonts w:cstheme="minorHAnsi"/>
          <w:vertAlign w:val="superscript"/>
          <w:lang w:val="en-GB"/>
        </w:rPr>
        <w:t>th</w:t>
      </w:r>
      <w:r w:rsidRPr="00F64CBD">
        <w:rPr>
          <w:rFonts w:cstheme="minorHAnsi"/>
          <w:lang w:val="en-GB"/>
        </w:rPr>
        <w:t>.</w:t>
      </w:r>
    </w:p>
    <w:p w14:paraId="412F2506" w14:textId="637190E1" w:rsidR="00DA3473" w:rsidRPr="00F64CBD" w:rsidRDefault="00DA3473" w:rsidP="00DA3473">
      <w:pPr>
        <w:tabs>
          <w:tab w:val="num" w:pos="426"/>
        </w:tabs>
        <w:jc w:val="both"/>
        <w:rPr>
          <w:rFonts w:cstheme="minorHAnsi"/>
          <w:szCs w:val="24"/>
        </w:rPr>
      </w:pPr>
      <w:proofErr w:type="spellStart"/>
      <w:r w:rsidRPr="00F64CBD">
        <w:rPr>
          <w:rFonts w:cstheme="minorHAnsi"/>
          <w:lang w:val="fr-FR"/>
        </w:rPr>
        <w:t>Moskofoglou</w:t>
      </w:r>
      <w:proofErr w:type="spellEnd"/>
      <w:r w:rsidRPr="00F64CBD">
        <w:rPr>
          <w:rFonts w:cstheme="minorHAnsi"/>
          <w:lang w:val="en-GB"/>
        </w:rPr>
        <w:t>-</w:t>
      </w:r>
      <w:proofErr w:type="spellStart"/>
      <w:r w:rsidRPr="00F64CBD">
        <w:rPr>
          <w:rFonts w:cstheme="minorHAnsi"/>
          <w:lang w:val="en-GB"/>
        </w:rPr>
        <w:t>Chionidou</w:t>
      </w:r>
      <w:proofErr w:type="spellEnd"/>
      <w:r w:rsidRPr="00F64CBD">
        <w:rPr>
          <w:rFonts w:cstheme="minorHAnsi"/>
          <w:lang w:val="en-GB"/>
        </w:rPr>
        <w:t xml:space="preserve">, M., Papageorgiou, C. D., </w:t>
      </w:r>
      <w:proofErr w:type="spellStart"/>
      <w:r w:rsidRPr="00F64CBD">
        <w:rPr>
          <w:rFonts w:cstheme="minorHAnsi"/>
          <w:lang w:val="en-GB"/>
        </w:rPr>
        <w:t>Vamvouli</w:t>
      </w:r>
      <w:proofErr w:type="spellEnd"/>
      <w:r w:rsidRPr="00F64CBD">
        <w:rPr>
          <w:rFonts w:cstheme="minorHAnsi"/>
          <w:lang w:val="en-GB"/>
        </w:rPr>
        <w:t>, A., &amp; Piliouras, P. (2019). The effect of verbal and illustrative representation on solving statistical problems by students in elementary school. New Trends and Issues Proceedings on</w:t>
      </w:r>
      <w:r w:rsidRPr="00F64CBD">
        <w:rPr>
          <w:rFonts w:cstheme="minorHAnsi"/>
          <w:i/>
          <w:iCs/>
          <w:color w:val="222222"/>
        </w:rPr>
        <w:t xml:space="preserve"> Humanities and Social Sciences</w:t>
      </w:r>
      <w:r w:rsidRPr="00F64CBD">
        <w:rPr>
          <w:rFonts w:cstheme="minorHAnsi"/>
          <w:color w:val="222222"/>
        </w:rPr>
        <w:t>, </w:t>
      </w:r>
      <w:r w:rsidRPr="00F64CBD">
        <w:rPr>
          <w:rFonts w:cstheme="minorHAnsi"/>
          <w:i/>
          <w:iCs/>
          <w:color w:val="222222"/>
        </w:rPr>
        <w:t>6</w:t>
      </w:r>
      <w:r w:rsidRPr="00F64CBD">
        <w:rPr>
          <w:rFonts w:cstheme="minorHAnsi"/>
          <w:color w:val="222222"/>
        </w:rPr>
        <w:t>(7), 130-137.</w:t>
      </w:r>
    </w:p>
    <w:p w14:paraId="52BCA29E" w14:textId="52203568" w:rsidR="006D7A70" w:rsidRPr="007B0C54" w:rsidRDefault="006D7A70" w:rsidP="006D7A70">
      <w:pPr>
        <w:tabs>
          <w:tab w:val="num" w:pos="426"/>
        </w:tabs>
        <w:autoSpaceDE w:val="0"/>
        <w:autoSpaceDN w:val="0"/>
        <w:adjustRightInd w:val="0"/>
        <w:spacing w:after="0" w:line="240" w:lineRule="auto"/>
        <w:jc w:val="both"/>
        <w:rPr>
          <w:szCs w:val="24"/>
          <w:lang w:eastAsia="el-GR"/>
        </w:rPr>
      </w:pPr>
      <w:r w:rsidRPr="006325F5">
        <w:rPr>
          <w:szCs w:val="24"/>
          <w:lang w:eastAsia="el-GR"/>
        </w:rPr>
        <w:t xml:space="preserve">Piliouras P., </w:t>
      </w:r>
      <w:proofErr w:type="spellStart"/>
      <w:r w:rsidRPr="006325F5">
        <w:rPr>
          <w:szCs w:val="24"/>
          <w:lang w:eastAsia="el-GR"/>
        </w:rPr>
        <w:t>Ioakimidou</w:t>
      </w:r>
      <w:proofErr w:type="spellEnd"/>
      <w:r w:rsidRPr="006325F5">
        <w:rPr>
          <w:szCs w:val="24"/>
          <w:lang w:eastAsia="el-GR"/>
        </w:rPr>
        <w:t xml:space="preserve"> V., Dimopoulou M., </w:t>
      </w:r>
      <w:proofErr w:type="spellStart"/>
      <w:r w:rsidRPr="006325F5">
        <w:rPr>
          <w:szCs w:val="24"/>
          <w:lang w:eastAsia="el-GR"/>
        </w:rPr>
        <w:t>Tsolakos</w:t>
      </w:r>
      <w:proofErr w:type="spellEnd"/>
      <w:r w:rsidRPr="006325F5">
        <w:rPr>
          <w:szCs w:val="24"/>
          <w:lang w:eastAsia="el-GR"/>
        </w:rPr>
        <w:t xml:space="preserve"> P., </w:t>
      </w:r>
      <w:proofErr w:type="spellStart"/>
      <w:r w:rsidRPr="006325F5">
        <w:rPr>
          <w:szCs w:val="24"/>
          <w:lang w:eastAsia="el-GR"/>
        </w:rPr>
        <w:t>Plakitsi</w:t>
      </w:r>
      <w:proofErr w:type="spellEnd"/>
      <w:r w:rsidRPr="006325F5">
        <w:rPr>
          <w:szCs w:val="24"/>
          <w:lang w:eastAsia="el-GR"/>
        </w:rPr>
        <w:t xml:space="preserve"> K. (2021). </w:t>
      </w:r>
      <w:r w:rsidRPr="006D7A70">
        <w:rPr>
          <w:szCs w:val="24"/>
          <w:lang w:eastAsia="el-GR"/>
        </w:rPr>
        <w:t xml:space="preserve">Open schools for climate protection and energy conservation programme: the school perspective. </w:t>
      </w:r>
      <w:r w:rsidRPr="007B0C54">
        <w:rPr>
          <w:i/>
          <w:iCs/>
          <w:szCs w:val="24"/>
          <w:lang w:eastAsia="el-GR"/>
        </w:rPr>
        <w:t xml:space="preserve">Regional Formation and Development Studies, </w:t>
      </w:r>
      <w:r w:rsidRPr="007B0C54">
        <w:rPr>
          <w:i/>
          <w:iCs/>
          <w:color w:val="222222"/>
          <w:shd w:val="clear" w:color="auto" w:fill="FFFFFF"/>
        </w:rPr>
        <w:t>34(</w:t>
      </w:r>
      <w:r>
        <w:rPr>
          <w:color w:val="222222"/>
          <w:shd w:val="clear" w:color="auto" w:fill="FFFFFF"/>
        </w:rPr>
        <w:t xml:space="preserve">2), 167-178. ISSN 2029-9370 </w:t>
      </w:r>
    </w:p>
    <w:p w14:paraId="267DFF3D" w14:textId="77777777" w:rsidR="00C5704E" w:rsidRPr="00F121EB" w:rsidRDefault="00C5704E" w:rsidP="00C5704E">
      <w:pPr>
        <w:tabs>
          <w:tab w:val="num" w:pos="426"/>
        </w:tabs>
        <w:jc w:val="both"/>
        <w:rPr>
          <w:rFonts w:cstheme="minorHAnsi"/>
          <w:sz w:val="24"/>
          <w:szCs w:val="24"/>
        </w:rPr>
      </w:pPr>
    </w:p>
    <w:sectPr w:rsidR="00C5704E" w:rsidRPr="00F12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C12"/>
    <w:multiLevelType w:val="hybridMultilevel"/>
    <w:tmpl w:val="294A6EC6"/>
    <w:lvl w:ilvl="0" w:tplc="EAB27350">
      <w:start w:val="1"/>
      <w:numFmt w:val="decimal"/>
      <w:lvlText w:val="%1."/>
      <w:lvlJc w:val="left"/>
      <w:pPr>
        <w:tabs>
          <w:tab w:val="num" w:pos="795"/>
        </w:tabs>
        <w:ind w:left="795" w:hanging="43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F972A94"/>
    <w:multiLevelType w:val="hybridMultilevel"/>
    <w:tmpl w:val="AEEC431C"/>
    <w:lvl w:ilvl="0" w:tplc="D6365F12">
      <w:numFmt w:val="bullet"/>
      <w:lvlText w:val="-"/>
      <w:lvlJc w:val="left"/>
      <w:pPr>
        <w:ind w:left="502" w:hanging="360"/>
      </w:pPr>
      <w:rPr>
        <w:rFonts w:ascii="Garamond" w:eastAsia="Times New Roman" w:hAnsi="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030335"/>
    <w:multiLevelType w:val="hybridMultilevel"/>
    <w:tmpl w:val="0CB02760"/>
    <w:lvl w:ilvl="0" w:tplc="071E8B5E">
      <w:start w:val="1"/>
      <w:numFmt w:val="decimal"/>
      <w:lvlText w:val="%1."/>
      <w:lvlJc w:val="left"/>
      <w:pPr>
        <w:ind w:left="786" w:hanging="360"/>
      </w:pPr>
      <w:rPr>
        <w:rFonts w:ascii="Times New Roman" w:hAnsi="Times New Roman" w:cs="Times New Roman"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6986AD6"/>
    <w:multiLevelType w:val="hybridMultilevel"/>
    <w:tmpl w:val="113A64EA"/>
    <w:lvl w:ilvl="0" w:tplc="0408000F">
      <w:start w:val="1"/>
      <w:numFmt w:val="decimal"/>
      <w:lvlText w:val="%1."/>
      <w:lvlJc w:val="left"/>
      <w:pPr>
        <w:ind w:left="1080" w:hanging="360"/>
      </w:pPr>
      <w:rPr>
        <w:rFonts w:hint="default"/>
        <w:b w:val="0"/>
        <w:lang w:val="el-GR"/>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2058427627">
    <w:abstractNumId w:val="1"/>
  </w:num>
  <w:num w:numId="2" w16cid:durableId="327101118">
    <w:abstractNumId w:val="3"/>
  </w:num>
  <w:num w:numId="3" w16cid:durableId="23101151">
    <w:abstractNumId w:val="0"/>
  </w:num>
  <w:num w:numId="4" w16cid:durableId="39985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27"/>
    <w:rsid w:val="000338A6"/>
    <w:rsid w:val="000558BA"/>
    <w:rsid w:val="0021309F"/>
    <w:rsid w:val="00273B32"/>
    <w:rsid w:val="003A4FB7"/>
    <w:rsid w:val="003C179B"/>
    <w:rsid w:val="004229D5"/>
    <w:rsid w:val="004678D2"/>
    <w:rsid w:val="005061DA"/>
    <w:rsid w:val="005E17EE"/>
    <w:rsid w:val="005F1127"/>
    <w:rsid w:val="006805DC"/>
    <w:rsid w:val="006D7A70"/>
    <w:rsid w:val="007271CE"/>
    <w:rsid w:val="007F6CCB"/>
    <w:rsid w:val="00822ECD"/>
    <w:rsid w:val="008E74D0"/>
    <w:rsid w:val="00900E8E"/>
    <w:rsid w:val="00A21331"/>
    <w:rsid w:val="00A312DB"/>
    <w:rsid w:val="00B27F6E"/>
    <w:rsid w:val="00B329FC"/>
    <w:rsid w:val="00C00C05"/>
    <w:rsid w:val="00C14D7F"/>
    <w:rsid w:val="00C22CDA"/>
    <w:rsid w:val="00C5704E"/>
    <w:rsid w:val="00C93C7F"/>
    <w:rsid w:val="00CE7A19"/>
    <w:rsid w:val="00D41F6F"/>
    <w:rsid w:val="00D605CD"/>
    <w:rsid w:val="00DA3473"/>
    <w:rsid w:val="00DB191E"/>
    <w:rsid w:val="00E47C85"/>
    <w:rsid w:val="00E56700"/>
    <w:rsid w:val="00EB08F8"/>
    <w:rsid w:val="00ED7051"/>
    <w:rsid w:val="00EF7689"/>
    <w:rsid w:val="00F10ECD"/>
    <w:rsid w:val="00F121EB"/>
    <w:rsid w:val="00F6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54ECC243"/>
  <w15:chartTrackingRefBased/>
  <w15:docId w15:val="{7204E01A-0A35-4A30-BE8E-18B3715B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F121EB"/>
    <w:pPr>
      <w:keepNext/>
      <w:spacing w:after="0" w:line="240" w:lineRule="auto"/>
      <w:outlineLvl w:val="1"/>
    </w:pPr>
    <w:rPr>
      <w:rFonts w:ascii="Times New Roman" w:eastAsia="Times New Roman" w:hAnsi="Times New Roman" w:cs="Times New Roman"/>
      <w:b/>
      <w:sz w:val="24"/>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51"/>
    <w:pPr>
      <w:ind w:left="720"/>
      <w:contextualSpacing/>
    </w:pPr>
  </w:style>
  <w:style w:type="character" w:customStyle="1" w:styleId="FQSCharItalic">
    <w:name w:val="FQSCharItalic"/>
    <w:rsid w:val="005E17EE"/>
    <w:rPr>
      <w:rFonts w:cs="Times New Roman"/>
      <w:i/>
    </w:rPr>
  </w:style>
  <w:style w:type="character" w:customStyle="1" w:styleId="FQSAuthorFullName">
    <w:name w:val="FQSAuthorFullName"/>
    <w:rsid w:val="005E17EE"/>
  </w:style>
  <w:style w:type="character" w:styleId="-">
    <w:name w:val="Hyperlink"/>
    <w:uiPriority w:val="99"/>
    <w:rsid w:val="00C22CDA"/>
    <w:rPr>
      <w:color w:val="0000FF"/>
      <w:u w:val="single"/>
    </w:rPr>
  </w:style>
  <w:style w:type="character" w:styleId="a4">
    <w:name w:val="Emphasis"/>
    <w:uiPriority w:val="20"/>
    <w:qFormat/>
    <w:rsid w:val="00C22CDA"/>
    <w:rPr>
      <w:i/>
      <w:iCs/>
    </w:rPr>
  </w:style>
  <w:style w:type="character" w:customStyle="1" w:styleId="pagination">
    <w:name w:val="pagination"/>
    <w:basedOn w:val="a0"/>
    <w:rsid w:val="00C22CDA"/>
  </w:style>
  <w:style w:type="character" w:customStyle="1" w:styleId="2Char">
    <w:name w:val="Επικεφαλίδα 2 Char"/>
    <w:basedOn w:val="a0"/>
    <w:link w:val="2"/>
    <w:rsid w:val="00F121EB"/>
    <w:rPr>
      <w:rFonts w:ascii="Times New Roman" w:eastAsia="Times New Roman" w:hAnsi="Times New Roman" w:cs="Times New Roman"/>
      <w:b/>
      <w:sz w:val="24"/>
      <w:szCs w:val="20"/>
      <w:lang w:val="el-GR"/>
    </w:rPr>
  </w:style>
  <w:style w:type="character" w:customStyle="1" w:styleId="red">
    <w:name w:val="red"/>
    <w:rsid w:val="00F121EB"/>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erce.metapress.com/content/w5908640062q/?p=1ebe3e277ea64f48ab342c453db48dca&amp;pi=0" TargetMode="External"/><Relationship Id="rId5" Type="http://schemas.openxmlformats.org/officeDocument/2006/relationships/hyperlink" Target="http://link.springer.com/journal/volumesAndIssues/111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1579</Words>
  <Characters>9001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Piliouras</dc:creator>
  <cp:keywords/>
  <dc:description/>
  <cp:lastModifiedBy>Panagiotis Piliouras</cp:lastModifiedBy>
  <cp:revision>4</cp:revision>
  <dcterms:created xsi:type="dcterms:W3CDTF">2023-09-11T05:53:00Z</dcterms:created>
  <dcterms:modified xsi:type="dcterms:W3CDTF">2023-11-25T18:16:00Z</dcterms:modified>
</cp:coreProperties>
</file>